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90" w:rsidRDefault="00C64231" w:rsidP="00C64231">
      <w:pPr>
        <w:jc w:val="center"/>
        <w:rPr>
          <w:rFonts w:ascii="Times New Roman" w:hAnsi="Times New Roman"/>
          <w:b/>
          <w:sz w:val="44"/>
          <w:szCs w:val="44"/>
          <w:lang w:val="zh-CN"/>
        </w:rPr>
      </w:pPr>
      <w:r>
        <w:rPr>
          <w:rFonts w:ascii="Times New Roman" w:hAnsi="Times New Roman" w:hint="eastAsia"/>
          <w:b/>
          <w:sz w:val="44"/>
          <w:szCs w:val="44"/>
          <w:lang w:val="zh-CN"/>
        </w:rPr>
        <w:t>那曲市环保局</w:t>
      </w:r>
      <w:r>
        <w:rPr>
          <w:rFonts w:ascii="Times New Roman" w:hAnsi="Times New Roman"/>
          <w:b/>
          <w:sz w:val="44"/>
          <w:szCs w:val="44"/>
          <w:lang w:val="zh-CN"/>
        </w:rPr>
        <w:t>行政处罚服务指南</w:t>
      </w:r>
    </w:p>
    <w:p w:rsidR="009D4690" w:rsidRDefault="009D4690">
      <w:pPr>
        <w:jc w:val="center"/>
        <w:rPr>
          <w:rFonts w:ascii="Times New Roman" w:eastAsia="仿宋_GB2312" w:hAnsi="Times New Roman"/>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职权编码</w:t>
            </w:r>
          </w:p>
        </w:tc>
        <w:tc>
          <w:tcPr>
            <w:tcW w:w="4114" w:type="dxa"/>
            <w:vAlign w:val="center"/>
          </w:tcPr>
          <w:p w:rsidR="009D4690" w:rsidRDefault="00C64231">
            <w:pPr>
              <w:pStyle w:val="NewNewNew"/>
              <w:spacing w:line="320" w:lineRule="exact"/>
              <w:jc w:val="center"/>
              <w:rPr>
                <w:rFonts w:eastAsia="仿宋_GB2312"/>
                <w:sz w:val="28"/>
                <w:szCs w:val="28"/>
              </w:rPr>
            </w:pPr>
            <w:r>
              <w:rPr>
                <w:rFonts w:eastAsia="仿宋_GB2312" w:hint="eastAsia"/>
                <w:color w:val="000000"/>
                <w:sz w:val="28"/>
                <w:szCs w:val="28"/>
              </w:rPr>
              <w:t>13NQHBJCF-1</w:t>
            </w:r>
          </w:p>
        </w:tc>
        <w:tc>
          <w:tcPr>
            <w:tcW w:w="1561"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职权类别</w:t>
            </w:r>
          </w:p>
        </w:tc>
        <w:tc>
          <w:tcPr>
            <w:tcW w:w="2195" w:type="dxa"/>
            <w:vAlign w:val="center"/>
          </w:tcPr>
          <w:p w:rsidR="009D4690" w:rsidRDefault="00C64231">
            <w:pPr>
              <w:pStyle w:val="NewNewNew"/>
              <w:spacing w:line="320" w:lineRule="exact"/>
              <w:jc w:val="center"/>
              <w:rPr>
                <w:rFonts w:eastAsia="仿宋_GB2312"/>
                <w:sz w:val="28"/>
                <w:szCs w:val="28"/>
              </w:rPr>
            </w:pPr>
            <w:r>
              <w:rPr>
                <w:rFonts w:eastAsia="仿宋_GB2312"/>
                <w:bCs/>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职权名称</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对违反现场检查制度的处罚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子项名称</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行使主体</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hint="eastAsia"/>
                <w:sz w:val="28"/>
                <w:szCs w:val="28"/>
              </w:rPr>
              <w:t>那曲市</w:t>
            </w:r>
            <w:r>
              <w:rPr>
                <w:rFonts w:eastAsia="仿宋_GB2312" w:hint="eastAsia"/>
                <w:sz w:val="28"/>
                <w:szCs w:val="28"/>
              </w:rPr>
              <w:t>环保局</w:t>
            </w:r>
          </w:p>
        </w:tc>
      </w:tr>
      <w:tr w:rsidR="009D4690">
        <w:trPr>
          <w:trHeight w:val="1078"/>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sz w:val="28"/>
                <w:szCs w:val="28"/>
              </w:rPr>
            </w:pPr>
            <w:r>
              <w:rPr>
                <w:rFonts w:eastAsia="仿宋_GB2312" w:hint="eastAsia"/>
                <w:sz w:val="28"/>
                <w:szCs w:val="28"/>
              </w:rPr>
              <w:t>环境监察支队</w:t>
            </w:r>
          </w:p>
        </w:tc>
        <w:tc>
          <w:tcPr>
            <w:tcW w:w="2195"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089</w:t>
            </w:r>
            <w:r>
              <w:rPr>
                <w:rFonts w:eastAsia="仿宋_GB2312" w:hint="eastAsia"/>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设定依据</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中华人民共和国水污染防治法》第七十条；《中华人民共和国大气污染防治法》第九十八条；《中华人民共和国固体废物污染环境防治法》第七十条；《中华人民共和国环境噪声污染防治法》第五十五条；《中华人民共和国放射性污染防治法》第四十九条；《西藏自治区环境保护条例》第四十五条</w:t>
            </w:r>
          </w:p>
        </w:tc>
      </w:tr>
      <w:tr w:rsidR="009D4690">
        <w:trPr>
          <w:trHeight w:val="1235"/>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拒绝环境行政主管部门或者其他依法行使环境监督管理职能的部门进行现场检查或在被检查时隐瞒、拒绝或阻挠，或者被检查时</w:t>
            </w:r>
            <w:proofErr w:type="gramStart"/>
            <w:r>
              <w:rPr>
                <w:rFonts w:eastAsia="仿宋_GB2312"/>
                <w:sz w:val="28"/>
                <w:szCs w:val="28"/>
              </w:rPr>
              <w:t>不</w:t>
            </w:r>
            <w:proofErr w:type="gramEnd"/>
            <w:r>
              <w:rPr>
                <w:rFonts w:eastAsia="仿宋_GB2312"/>
                <w:sz w:val="28"/>
                <w:szCs w:val="28"/>
              </w:rPr>
              <w:t>如实反映情况和提供必要资料等行为</w:t>
            </w:r>
          </w:p>
        </w:tc>
      </w:tr>
      <w:tr w:rsidR="009D4690">
        <w:trPr>
          <w:trHeight w:val="117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处罚种类</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1</w:t>
            </w:r>
            <w:r>
              <w:rPr>
                <w:rFonts w:eastAsia="仿宋_GB2312"/>
                <w:sz w:val="28"/>
                <w:szCs w:val="28"/>
              </w:rPr>
              <w:t>．警告；</w:t>
            </w:r>
            <w:r>
              <w:rPr>
                <w:rFonts w:eastAsia="仿宋_GB2312"/>
                <w:sz w:val="28"/>
                <w:szCs w:val="28"/>
              </w:rPr>
              <w:t>2</w:t>
            </w:r>
            <w:r>
              <w:rPr>
                <w:rFonts w:eastAsia="仿宋_GB2312"/>
                <w:sz w:val="28"/>
                <w:szCs w:val="28"/>
              </w:rPr>
              <w:t>．罚款。</w:t>
            </w:r>
          </w:p>
        </w:tc>
      </w:tr>
      <w:tr w:rsidR="009D4690">
        <w:trPr>
          <w:trHeight w:val="930"/>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基本流程</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发现违法事实</w:t>
            </w:r>
            <w:r>
              <w:rPr>
                <w:rFonts w:eastAsia="仿宋_GB2312"/>
                <w:sz w:val="28"/>
                <w:szCs w:val="28"/>
              </w:rPr>
              <w:t>→</w:t>
            </w:r>
            <w:r>
              <w:rPr>
                <w:rFonts w:eastAsia="仿宋_GB2312"/>
                <w:sz w:val="28"/>
                <w:szCs w:val="28"/>
              </w:rPr>
              <w:t>立（受）案</w:t>
            </w:r>
            <w:r>
              <w:rPr>
                <w:rFonts w:eastAsia="仿宋_GB2312"/>
                <w:sz w:val="28"/>
                <w:szCs w:val="28"/>
              </w:rPr>
              <w:t>→</w:t>
            </w:r>
            <w:r>
              <w:rPr>
                <w:rFonts w:eastAsia="仿宋_GB2312"/>
                <w:sz w:val="28"/>
                <w:szCs w:val="28"/>
              </w:rPr>
              <w:t>调查取证</w:t>
            </w:r>
            <w:r>
              <w:rPr>
                <w:rFonts w:eastAsia="仿宋_GB2312"/>
                <w:sz w:val="28"/>
                <w:szCs w:val="28"/>
              </w:rPr>
              <w:t>→</w:t>
            </w:r>
            <w:r>
              <w:rPr>
                <w:rFonts w:eastAsia="仿宋_GB2312"/>
                <w:sz w:val="28"/>
                <w:szCs w:val="28"/>
              </w:rPr>
              <w:t>审查</w:t>
            </w:r>
            <w:r>
              <w:rPr>
                <w:rFonts w:eastAsia="仿宋_GB2312"/>
                <w:sz w:val="28"/>
                <w:szCs w:val="28"/>
              </w:rPr>
              <w:t>→</w:t>
            </w:r>
            <w:r>
              <w:rPr>
                <w:rFonts w:eastAsia="仿宋_GB2312"/>
                <w:sz w:val="28"/>
                <w:szCs w:val="28"/>
              </w:rPr>
              <w:t>处罚前告知</w:t>
            </w:r>
            <w:r>
              <w:rPr>
                <w:rFonts w:eastAsia="仿宋_GB2312"/>
                <w:sz w:val="28"/>
                <w:szCs w:val="28"/>
              </w:rPr>
              <w:t>→</w:t>
            </w:r>
            <w:r>
              <w:rPr>
                <w:rFonts w:eastAsia="仿宋_GB2312"/>
                <w:sz w:val="28"/>
                <w:szCs w:val="28"/>
              </w:rPr>
              <w:t>决定</w:t>
            </w:r>
            <w:r>
              <w:rPr>
                <w:rFonts w:eastAsia="仿宋_GB2312"/>
                <w:sz w:val="28"/>
                <w:szCs w:val="28"/>
              </w:rPr>
              <w:t>→</w:t>
            </w:r>
            <w:r>
              <w:rPr>
                <w:rFonts w:eastAsia="仿宋_GB2312"/>
                <w:sz w:val="28"/>
                <w:szCs w:val="28"/>
              </w:rPr>
              <w:t>送达</w:t>
            </w:r>
            <w:r>
              <w:rPr>
                <w:rFonts w:eastAsia="仿宋_GB2312"/>
                <w:sz w:val="28"/>
                <w:szCs w:val="28"/>
              </w:rPr>
              <w:t>→</w:t>
            </w:r>
            <w:r>
              <w:rPr>
                <w:rFonts w:eastAsia="仿宋_GB2312"/>
                <w:sz w:val="28"/>
                <w:szCs w:val="28"/>
              </w:rPr>
              <w:t>执行</w:t>
            </w:r>
            <w:r>
              <w:rPr>
                <w:rFonts w:eastAsia="仿宋_GB2312"/>
                <w:sz w:val="28"/>
                <w:szCs w:val="28"/>
              </w:rPr>
              <w:t>→</w:t>
            </w:r>
            <w:r>
              <w:rPr>
                <w:rFonts w:eastAsia="仿宋_GB2312"/>
                <w:sz w:val="28"/>
                <w:szCs w:val="28"/>
              </w:rPr>
              <w:t>结案</w:t>
            </w:r>
          </w:p>
        </w:tc>
      </w:tr>
      <w:tr w:rsidR="009D4690">
        <w:trPr>
          <w:trHeight w:val="1211"/>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工作时间</w:t>
            </w:r>
          </w:p>
          <w:p w:rsidR="009D4690" w:rsidRDefault="00C64231">
            <w:pPr>
              <w:pStyle w:val="NewNewNew"/>
              <w:spacing w:line="320" w:lineRule="exact"/>
              <w:jc w:val="center"/>
              <w:rPr>
                <w:rFonts w:eastAsia="仿宋_GB2312"/>
                <w:sz w:val="28"/>
                <w:szCs w:val="28"/>
              </w:rPr>
            </w:pPr>
            <w:r>
              <w:rPr>
                <w:rFonts w:eastAsia="仿宋_GB2312"/>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夏季</w:t>
            </w:r>
            <w:r>
              <w:rPr>
                <w:rFonts w:ascii="Times New Roman" w:eastAsia="仿宋_GB2312" w:hAnsi="Times New Roman"/>
                <w:sz w:val="28"/>
                <w:szCs w:val="28"/>
              </w:rPr>
              <w:t xml:space="preserve">  </w:t>
            </w:r>
            <w:r>
              <w:rPr>
                <w:rFonts w:ascii="Times New Roman" w:eastAsia="仿宋_GB2312" w:hAnsi="Times New Roman"/>
                <w:sz w:val="28"/>
                <w:szCs w:val="28"/>
              </w:rPr>
              <w:t>上午：</w:t>
            </w:r>
            <w:r>
              <w:rPr>
                <w:rFonts w:ascii="Times New Roman" w:eastAsia="仿宋_GB2312" w:hAnsi="Times New Roman"/>
                <w:sz w:val="28"/>
                <w:szCs w:val="28"/>
              </w:rPr>
              <w:t>9:30-1</w:t>
            </w:r>
            <w:r>
              <w:rPr>
                <w:rFonts w:ascii="Times New Roman" w:eastAsia="仿宋_GB2312" w:hAnsi="Times New Roman" w:hint="eastAsia"/>
                <w:sz w:val="28"/>
                <w:szCs w:val="28"/>
              </w:rPr>
              <w:t>2</w:t>
            </w:r>
            <w:r>
              <w:rPr>
                <w:rFonts w:ascii="Times New Roman" w:eastAsia="仿宋_GB2312" w:hAnsi="Times New Roman"/>
                <w:sz w:val="28"/>
                <w:szCs w:val="28"/>
              </w:rPr>
              <w:t>:</w:t>
            </w:r>
            <w:r>
              <w:rPr>
                <w:rFonts w:ascii="Times New Roman" w:eastAsia="仿宋_GB2312" w:hAnsi="Times New Roman" w:hint="eastAsia"/>
                <w:sz w:val="28"/>
                <w:szCs w:val="28"/>
              </w:rPr>
              <w:t>30</w:t>
            </w:r>
            <w:r>
              <w:rPr>
                <w:rFonts w:ascii="Times New Roman" w:eastAsia="仿宋_GB2312" w:hAnsi="Times New Roman"/>
                <w:sz w:val="28"/>
                <w:szCs w:val="28"/>
              </w:rPr>
              <w:t>；下午：</w:t>
            </w:r>
            <w:r>
              <w:rPr>
                <w:rFonts w:ascii="Times New Roman" w:eastAsia="仿宋_GB2312" w:hAnsi="Times New Roman"/>
                <w:sz w:val="28"/>
                <w:szCs w:val="28"/>
              </w:rPr>
              <w:t>15:30-18:30</w:t>
            </w:r>
          </w:p>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冬季</w:t>
            </w:r>
            <w:r>
              <w:rPr>
                <w:rFonts w:ascii="Times New Roman" w:eastAsia="仿宋_GB2312" w:hAnsi="Times New Roman"/>
                <w:sz w:val="28"/>
                <w:szCs w:val="28"/>
              </w:rPr>
              <w:t xml:space="preserve">  </w:t>
            </w:r>
            <w:r>
              <w:rPr>
                <w:rFonts w:ascii="Times New Roman" w:eastAsia="仿宋_GB2312" w:hAnsi="Times New Roman"/>
                <w:sz w:val="28"/>
                <w:szCs w:val="28"/>
              </w:rPr>
              <w:t>上午：</w:t>
            </w:r>
            <w:r>
              <w:rPr>
                <w:rFonts w:ascii="Times New Roman" w:eastAsia="仿宋_GB2312" w:hAnsi="Times New Roman" w:hint="eastAsia"/>
                <w:sz w:val="28"/>
                <w:szCs w:val="28"/>
              </w:rPr>
              <w:t>10</w:t>
            </w:r>
            <w:r>
              <w:rPr>
                <w:rFonts w:ascii="Times New Roman" w:eastAsia="仿宋_GB2312" w:hAnsi="Times New Roman"/>
                <w:sz w:val="28"/>
                <w:szCs w:val="28"/>
              </w:rPr>
              <w:t>:</w:t>
            </w:r>
            <w:r>
              <w:rPr>
                <w:rFonts w:ascii="Times New Roman" w:eastAsia="仿宋_GB2312" w:hAnsi="Times New Roman" w:hint="eastAsia"/>
                <w:sz w:val="28"/>
                <w:szCs w:val="28"/>
              </w:rPr>
              <w:t>0</w:t>
            </w:r>
            <w:r>
              <w:rPr>
                <w:rFonts w:ascii="Times New Roman" w:eastAsia="仿宋_GB2312" w:hAnsi="Times New Roman"/>
                <w:sz w:val="28"/>
                <w:szCs w:val="28"/>
              </w:rPr>
              <w:t>0-13:00</w:t>
            </w:r>
            <w:r>
              <w:rPr>
                <w:rFonts w:ascii="Times New Roman" w:eastAsia="仿宋_GB2312" w:hAnsi="Times New Roman"/>
                <w:sz w:val="28"/>
                <w:szCs w:val="28"/>
              </w:rPr>
              <w:t>；下午：</w:t>
            </w:r>
            <w:r>
              <w:rPr>
                <w:rFonts w:ascii="Times New Roman" w:eastAsia="仿宋_GB2312" w:hAnsi="Times New Roman"/>
                <w:sz w:val="28"/>
                <w:szCs w:val="28"/>
              </w:rPr>
              <w:t>15:30-18:</w:t>
            </w:r>
            <w:r>
              <w:rPr>
                <w:rFonts w:ascii="Times New Roman" w:eastAsia="仿宋_GB2312" w:hAnsi="Times New Roman" w:hint="eastAsia"/>
                <w:sz w:val="28"/>
                <w:szCs w:val="28"/>
              </w:rPr>
              <w:t>30</w:t>
            </w:r>
          </w:p>
          <w:p w:rsidR="009D4690" w:rsidRDefault="00C64231">
            <w:pPr>
              <w:pStyle w:val="NewNewNew"/>
              <w:spacing w:line="360" w:lineRule="exact"/>
              <w:jc w:val="left"/>
              <w:rPr>
                <w:rFonts w:eastAsia="仿宋_GB2312"/>
                <w:sz w:val="28"/>
                <w:szCs w:val="28"/>
              </w:rPr>
            </w:pPr>
            <w:r>
              <w:rPr>
                <w:rFonts w:eastAsia="仿宋_GB2312"/>
                <w:kern w:val="0"/>
                <w:sz w:val="28"/>
                <w:szCs w:val="28"/>
              </w:rPr>
              <w:t>地址：</w:t>
            </w:r>
            <w:proofErr w:type="gramStart"/>
            <w:r>
              <w:rPr>
                <w:rFonts w:eastAsia="仿宋_GB2312" w:hint="eastAsia"/>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pStyle w:val="NewNewNew"/>
              <w:spacing w:line="320" w:lineRule="exact"/>
              <w:jc w:val="left"/>
              <w:rPr>
                <w:rFonts w:eastAsia="仿宋_GB2312"/>
                <w:sz w:val="28"/>
                <w:szCs w:val="28"/>
              </w:rPr>
            </w:pPr>
            <w:r>
              <w:rPr>
                <w:rFonts w:eastAsia="仿宋_GB2312" w:hint="eastAsia"/>
                <w:color w:val="000000"/>
                <w:sz w:val="28"/>
                <w:szCs w:val="28"/>
              </w:rPr>
              <w:t>0896-12388</w:t>
            </w:r>
            <w:r>
              <w:rPr>
                <w:rFonts w:eastAsia="仿宋_GB2312" w:hint="eastAsia"/>
                <w:color w:val="000000"/>
                <w:sz w:val="28"/>
                <w:szCs w:val="28"/>
              </w:rPr>
              <w:t>、</w:t>
            </w:r>
            <w:r>
              <w:rPr>
                <w:rFonts w:eastAsia="仿宋_GB2312"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注意事项</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无</w:t>
            </w:r>
          </w:p>
        </w:tc>
      </w:tr>
      <w:tr w:rsidR="009D4690">
        <w:trPr>
          <w:trHeight w:val="519"/>
        </w:trPr>
        <w:tc>
          <w:tcPr>
            <w:tcW w:w="1550" w:type="dxa"/>
            <w:tcBorders>
              <w:top w:val="single" w:sz="4" w:space="0" w:color="000000"/>
              <w:left w:val="single" w:sz="4" w:space="0" w:color="000000"/>
              <w:bottom w:val="single" w:sz="4" w:space="0" w:color="000000"/>
              <w:right w:val="single" w:sz="4" w:space="0" w:color="000000"/>
            </w:tcBorders>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备注</w:t>
            </w:r>
          </w:p>
        </w:tc>
        <w:tc>
          <w:tcPr>
            <w:tcW w:w="7870" w:type="dxa"/>
            <w:gridSpan w:val="3"/>
            <w:tcBorders>
              <w:top w:val="single" w:sz="4" w:space="0" w:color="000000"/>
              <w:left w:val="single" w:sz="4" w:space="0" w:color="000000"/>
              <w:bottom w:val="single" w:sz="4" w:space="0" w:color="000000"/>
              <w:right w:val="single" w:sz="4" w:space="0" w:color="000000"/>
            </w:tcBorders>
            <w:vAlign w:val="center"/>
          </w:tcPr>
          <w:p w:rsidR="009D4690" w:rsidRDefault="009D4690">
            <w:pPr>
              <w:pStyle w:val="NewNewNew"/>
              <w:spacing w:line="320" w:lineRule="exact"/>
              <w:jc w:val="left"/>
              <w:rPr>
                <w:rFonts w:eastAsia="仿宋_GB2312"/>
                <w:sz w:val="28"/>
                <w:szCs w:val="28"/>
              </w:rPr>
            </w:pPr>
          </w:p>
        </w:tc>
      </w:tr>
    </w:tbl>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对违法排放污染物的处罚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sz w:val="28"/>
                <w:szCs w:val="28"/>
              </w:rPr>
              <w:t>环境监察支队</w:t>
            </w:r>
          </w:p>
        </w:tc>
        <w:tc>
          <w:tcPr>
            <w:tcW w:w="2195"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w:t>
            </w:r>
            <w:bookmarkStart w:id="0" w:name="_GoBack"/>
            <w:bookmarkEnd w:id="0"/>
            <w:r>
              <w:rPr>
                <w:rFonts w:eastAsia="仿宋_GB2312"/>
                <w:color w:val="000000"/>
                <w:sz w:val="28"/>
                <w:szCs w:val="28"/>
              </w:rPr>
              <w:t>共和国环境保护法》第五十九条第一款；《中华人民共和国水污染防治法》第七十六条第七项；《中华人民共和国大气污染防治法》第九十九条、第一百二十三条；《环境保护主管部门实施按日连续处罚办法》第五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通过暗管、渗井、渗坑、灌注或者篡改、伪造监测数据，或不正常运行防治污染设施等逃避监管的方式排放污染物。</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发现违法事实</w:t>
            </w:r>
            <w:r>
              <w:rPr>
                <w:rFonts w:eastAsia="仿宋_GB2312"/>
                <w:color w:val="000000"/>
                <w:sz w:val="28"/>
                <w:szCs w:val="28"/>
              </w:rPr>
              <w:t>→</w:t>
            </w:r>
            <w:r>
              <w:rPr>
                <w:rFonts w:eastAsia="仿宋_GB2312"/>
                <w:color w:val="000000"/>
                <w:sz w:val="28"/>
                <w:szCs w:val="28"/>
              </w:rPr>
              <w:t>立（受）案</w:t>
            </w:r>
            <w:r>
              <w:rPr>
                <w:rFonts w:eastAsia="仿宋_GB2312"/>
                <w:color w:val="000000"/>
                <w:sz w:val="28"/>
                <w:szCs w:val="28"/>
              </w:rPr>
              <w:t>→</w:t>
            </w:r>
            <w:r>
              <w:rPr>
                <w:rFonts w:eastAsia="仿宋_GB2312"/>
                <w:color w:val="000000"/>
                <w:sz w:val="28"/>
                <w:szCs w:val="28"/>
              </w:rPr>
              <w:t>调查取证</w:t>
            </w:r>
            <w:r>
              <w:rPr>
                <w:rFonts w:eastAsia="仿宋_GB2312"/>
                <w:color w:val="000000"/>
                <w:sz w:val="28"/>
                <w:szCs w:val="28"/>
              </w:rPr>
              <w:t>→</w:t>
            </w:r>
            <w:r>
              <w:rPr>
                <w:rFonts w:eastAsia="仿宋_GB2312"/>
                <w:color w:val="000000"/>
                <w:sz w:val="28"/>
                <w:szCs w:val="28"/>
              </w:rPr>
              <w:t>审查</w:t>
            </w:r>
            <w:r>
              <w:rPr>
                <w:rFonts w:eastAsia="仿宋_GB2312"/>
                <w:color w:val="000000"/>
                <w:sz w:val="28"/>
                <w:szCs w:val="28"/>
              </w:rPr>
              <w:t>→</w:t>
            </w:r>
            <w:r>
              <w:rPr>
                <w:rFonts w:eastAsia="仿宋_GB2312"/>
                <w:color w:val="000000"/>
                <w:sz w:val="28"/>
                <w:szCs w:val="28"/>
              </w:rPr>
              <w:t>处罚前告知</w:t>
            </w:r>
            <w:r>
              <w:rPr>
                <w:rFonts w:eastAsia="仿宋_GB2312"/>
                <w:color w:val="000000"/>
                <w:sz w:val="28"/>
                <w:szCs w:val="28"/>
              </w:rPr>
              <w:t>→</w:t>
            </w:r>
            <w:r>
              <w:rPr>
                <w:rFonts w:eastAsia="仿宋_GB2312"/>
                <w:color w:val="000000"/>
                <w:sz w:val="28"/>
                <w:szCs w:val="28"/>
              </w:rPr>
              <w:t>决定</w:t>
            </w:r>
            <w:r>
              <w:rPr>
                <w:rFonts w:eastAsia="仿宋_GB2312"/>
                <w:color w:val="000000"/>
                <w:sz w:val="28"/>
                <w:szCs w:val="28"/>
              </w:rPr>
              <w:t>→</w:t>
            </w:r>
            <w:r>
              <w:rPr>
                <w:rFonts w:eastAsia="仿宋_GB2312"/>
                <w:color w:val="000000"/>
                <w:sz w:val="28"/>
                <w:szCs w:val="28"/>
              </w:rPr>
              <w:t>送达</w:t>
            </w:r>
            <w:r>
              <w:rPr>
                <w:rFonts w:eastAsia="仿宋_GB2312"/>
                <w:color w:val="000000"/>
                <w:sz w:val="28"/>
                <w:szCs w:val="28"/>
              </w:rPr>
              <w:t>→</w:t>
            </w:r>
            <w:r>
              <w:rPr>
                <w:rFonts w:eastAsia="仿宋_GB2312"/>
                <w:color w:val="000000"/>
                <w:sz w:val="28"/>
                <w:szCs w:val="28"/>
              </w:rPr>
              <w:t>执行</w:t>
            </w:r>
            <w:r>
              <w:rPr>
                <w:rFonts w:eastAsia="仿宋_GB2312"/>
                <w:color w:val="000000"/>
                <w:sz w:val="28"/>
                <w:szCs w:val="28"/>
              </w:rPr>
              <w:t>→</w:t>
            </w:r>
            <w:r>
              <w:rPr>
                <w:rFonts w:eastAsia="仿宋_GB2312"/>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pStyle w:val="NewNewNew"/>
              <w:spacing w:line="320" w:lineRule="exact"/>
              <w:jc w:val="left"/>
              <w:rPr>
                <w:rFonts w:eastAsia="仿宋_GB2312"/>
                <w:color w:val="000000"/>
                <w:sz w:val="28"/>
                <w:szCs w:val="28"/>
              </w:rPr>
            </w:pPr>
            <w:r>
              <w:rPr>
                <w:rFonts w:eastAsia="仿宋_GB2312"/>
                <w:color w:val="000000"/>
                <w:kern w:val="0"/>
                <w:sz w:val="28"/>
                <w:szCs w:val="28"/>
              </w:rPr>
              <w:t>地址：</w:t>
            </w:r>
            <w:proofErr w:type="gramStart"/>
            <w:r>
              <w:rPr>
                <w:rFonts w:eastAsia="仿宋_GB2312"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0896-12388</w:t>
            </w:r>
            <w:r>
              <w:rPr>
                <w:rFonts w:eastAsia="仿宋_GB2312" w:hint="eastAsia"/>
                <w:color w:val="000000"/>
                <w:sz w:val="28"/>
                <w:szCs w:val="28"/>
              </w:rPr>
              <w:t>、</w:t>
            </w:r>
            <w:r>
              <w:rPr>
                <w:rFonts w:eastAsia="仿宋_GB2312"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对违反排污申报登记及其他登记制度的处罚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七十二条；《中华人民共和国固体废物污染环境防治法》第六十八条；《中华人民共和国环境噪声污染防治法》第四十九条；《排放污染物申报登记管理规定》第十五条；《污染源自动监控设施现场监督检查办法》第十七条；《危险化学品环境管理登记办法（试行）》第三十一条；《西藏自治区环境保护条例》第四十五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不按环境保护法律法规规定进行排污申报、登记及变更申报、登记，或者在申报登记时拒报、谎报，或者违法其他环境保护登记制度的</w:t>
            </w:r>
            <w:r>
              <w:rPr>
                <w:rFonts w:eastAsia="仿宋_GB2312"/>
                <w:color w:val="000000"/>
                <w:sz w:val="28"/>
                <w:szCs w:val="28"/>
              </w:rPr>
              <w:t xml:space="preserve">  </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．警告；</w:t>
            </w:r>
            <w:r>
              <w:rPr>
                <w:rFonts w:eastAsia="仿宋_GB2312"/>
                <w:color w:val="000000"/>
                <w:sz w:val="28"/>
                <w:szCs w:val="28"/>
              </w:rPr>
              <w:t>2</w:t>
            </w:r>
            <w:r>
              <w:rPr>
                <w:rFonts w:eastAsia="仿宋_GB2312"/>
                <w:color w:val="000000"/>
                <w:sz w:val="28"/>
                <w:szCs w:val="28"/>
              </w:rPr>
              <w:t>．罚款；</w:t>
            </w:r>
            <w:r>
              <w:rPr>
                <w:rFonts w:eastAsia="仿宋_GB2312"/>
                <w:color w:val="000000"/>
                <w:sz w:val="28"/>
                <w:szCs w:val="28"/>
              </w:rPr>
              <w:t>3</w:t>
            </w:r>
            <w:r>
              <w:rPr>
                <w:rFonts w:eastAsia="仿宋_GB2312"/>
                <w:color w:val="000000"/>
                <w:sz w:val="28"/>
                <w:szCs w:val="28"/>
              </w:rPr>
              <w:t>．吊销许可证。</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发现违法事实</w:t>
            </w:r>
            <w:r>
              <w:rPr>
                <w:rFonts w:eastAsia="仿宋_GB2312"/>
                <w:color w:val="000000"/>
                <w:sz w:val="28"/>
                <w:szCs w:val="28"/>
              </w:rPr>
              <w:t>→</w:t>
            </w:r>
            <w:r>
              <w:rPr>
                <w:rFonts w:eastAsia="仿宋_GB2312"/>
                <w:color w:val="000000"/>
                <w:sz w:val="28"/>
                <w:szCs w:val="28"/>
              </w:rPr>
              <w:t>立（受）案</w:t>
            </w:r>
            <w:r>
              <w:rPr>
                <w:rFonts w:eastAsia="仿宋_GB2312"/>
                <w:color w:val="000000"/>
                <w:sz w:val="28"/>
                <w:szCs w:val="28"/>
              </w:rPr>
              <w:t>→</w:t>
            </w:r>
            <w:r>
              <w:rPr>
                <w:rFonts w:eastAsia="仿宋_GB2312"/>
                <w:color w:val="000000"/>
                <w:sz w:val="28"/>
                <w:szCs w:val="28"/>
              </w:rPr>
              <w:t>调查取证</w:t>
            </w:r>
            <w:r>
              <w:rPr>
                <w:rFonts w:eastAsia="仿宋_GB2312"/>
                <w:color w:val="000000"/>
                <w:sz w:val="28"/>
                <w:szCs w:val="28"/>
              </w:rPr>
              <w:t>→</w:t>
            </w:r>
            <w:r>
              <w:rPr>
                <w:rFonts w:eastAsia="仿宋_GB2312"/>
                <w:color w:val="000000"/>
                <w:sz w:val="28"/>
                <w:szCs w:val="28"/>
              </w:rPr>
              <w:t>审查</w:t>
            </w:r>
            <w:r>
              <w:rPr>
                <w:rFonts w:eastAsia="仿宋_GB2312"/>
                <w:color w:val="000000"/>
                <w:sz w:val="28"/>
                <w:szCs w:val="28"/>
              </w:rPr>
              <w:t>→</w:t>
            </w:r>
            <w:r>
              <w:rPr>
                <w:rFonts w:eastAsia="仿宋_GB2312"/>
                <w:color w:val="000000"/>
                <w:sz w:val="28"/>
                <w:szCs w:val="28"/>
              </w:rPr>
              <w:t>处罚前告知</w:t>
            </w:r>
            <w:r>
              <w:rPr>
                <w:rFonts w:eastAsia="仿宋_GB2312"/>
                <w:color w:val="000000"/>
                <w:sz w:val="28"/>
                <w:szCs w:val="28"/>
              </w:rPr>
              <w:t>→</w:t>
            </w:r>
            <w:r>
              <w:rPr>
                <w:rFonts w:eastAsia="仿宋_GB2312"/>
                <w:color w:val="000000"/>
                <w:sz w:val="28"/>
                <w:szCs w:val="28"/>
              </w:rPr>
              <w:t>决定</w:t>
            </w:r>
            <w:r>
              <w:rPr>
                <w:rFonts w:eastAsia="仿宋_GB2312"/>
                <w:color w:val="000000"/>
                <w:sz w:val="28"/>
                <w:szCs w:val="28"/>
              </w:rPr>
              <w:t>→</w:t>
            </w:r>
            <w:r>
              <w:rPr>
                <w:rFonts w:eastAsia="仿宋_GB2312"/>
                <w:color w:val="000000"/>
                <w:sz w:val="28"/>
                <w:szCs w:val="28"/>
              </w:rPr>
              <w:t>送达</w:t>
            </w:r>
            <w:r>
              <w:rPr>
                <w:rFonts w:eastAsia="仿宋_GB2312"/>
                <w:color w:val="000000"/>
                <w:sz w:val="28"/>
                <w:szCs w:val="28"/>
              </w:rPr>
              <w:t>→</w:t>
            </w:r>
            <w:r>
              <w:rPr>
                <w:rFonts w:eastAsia="仿宋_GB2312"/>
                <w:color w:val="000000"/>
                <w:sz w:val="28"/>
                <w:szCs w:val="28"/>
              </w:rPr>
              <w:t>执行</w:t>
            </w:r>
            <w:r>
              <w:rPr>
                <w:rFonts w:eastAsia="仿宋_GB2312"/>
                <w:color w:val="000000"/>
                <w:sz w:val="28"/>
                <w:szCs w:val="28"/>
              </w:rPr>
              <w:t>→</w:t>
            </w:r>
            <w:r>
              <w:rPr>
                <w:rFonts w:eastAsia="仿宋_GB2312" w:hint="eastAsia"/>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地址：</w:t>
            </w:r>
            <w:proofErr w:type="gramStart"/>
            <w:r>
              <w:rPr>
                <w:rFonts w:eastAsia="仿宋_GB2312" w:hint="eastAsia"/>
                <w:color w:val="00000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0896-12388</w:t>
            </w:r>
            <w:r>
              <w:rPr>
                <w:rFonts w:eastAsia="仿宋_GB2312" w:hint="eastAsia"/>
                <w:color w:val="000000"/>
                <w:sz w:val="28"/>
                <w:szCs w:val="28"/>
              </w:rPr>
              <w:t>、</w:t>
            </w:r>
            <w:r>
              <w:rPr>
                <w:rFonts w:eastAsia="仿宋_GB2312"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jc w:val="center"/>
        <w:rPr>
          <w:rFonts w:ascii="Times New Roman" w:hAnsi="Times New Roman"/>
        </w:rPr>
      </w:pPr>
    </w:p>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对无许可、许可证或未按许可、许可证从事非辐射类相关活动的处罚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固体废物污染环境防治法》第七十五条、第七十七条；《中华人民共和国大气污染防治法》第九十九条、第一百二十三条；《废弃电器电子产品回收处理管理条例》第二十八条；《西藏环境保护条例》第四十九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无许可、许可证或未按许可、许可证从事非辐射类相关活动</w:t>
            </w:r>
          </w:p>
        </w:tc>
      </w:tr>
      <w:tr w:rsidR="009D4690">
        <w:trPr>
          <w:trHeight w:val="9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．没收违法所得。</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发现违法事实</w:t>
            </w:r>
            <w:r>
              <w:rPr>
                <w:rFonts w:eastAsia="仿宋_GB2312"/>
                <w:color w:val="000000"/>
                <w:sz w:val="28"/>
                <w:szCs w:val="28"/>
              </w:rPr>
              <w:t>→</w:t>
            </w:r>
            <w:r>
              <w:rPr>
                <w:rFonts w:eastAsia="仿宋_GB2312"/>
                <w:color w:val="000000"/>
                <w:sz w:val="28"/>
                <w:szCs w:val="28"/>
              </w:rPr>
              <w:t>立（受）案</w:t>
            </w:r>
            <w:r>
              <w:rPr>
                <w:rFonts w:eastAsia="仿宋_GB2312"/>
                <w:color w:val="000000"/>
                <w:sz w:val="28"/>
                <w:szCs w:val="28"/>
              </w:rPr>
              <w:t>→</w:t>
            </w:r>
            <w:r>
              <w:rPr>
                <w:rFonts w:eastAsia="仿宋_GB2312"/>
                <w:color w:val="000000"/>
                <w:sz w:val="28"/>
                <w:szCs w:val="28"/>
              </w:rPr>
              <w:t>调查取证</w:t>
            </w:r>
            <w:r>
              <w:rPr>
                <w:rFonts w:eastAsia="仿宋_GB2312"/>
                <w:color w:val="000000"/>
                <w:sz w:val="28"/>
                <w:szCs w:val="28"/>
              </w:rPr>
              <w:t>→</w:t>
            </w:r>
            <w:r>
              <w:rPr>
                <w:rFonts w:eastAsia="仿宋_GB2312"/>
                <w:color w:val="000000"/>
                <w:sz w:val="28"/>
                <w:szCs w:val="28"/>
              </w:rPr>
              <w:t>审查</w:t>
            </w:r>
            <w:r>
              <w:rPr>
                <w:rFonts w:eastAsia="仿宋_GB2312"/>
                <w:color w:val="000000"/>
                <w:sz w:val="28"/>
                <w:szCs w:val="28"/>
              </w:rPr>
              <w:t>→</w:t>
            </w:r>
            <w:r>
              <w:rPr>
                <w:rFonts w:eastAsia="仿宋_GB2312"/>
                <w:color w:val="000000"/>
                <w:sz w:val="28"/>
                <w:szCs w:val="28"/>
              </w:rPr>
              <w:t>处罚前告知</w:t>
            </w:r>
            <w:r>
              <w:rPr>
                <w:rFonts w:eastAsia="仿宋_GB2312"/>
                <w:color w:val="000000"/>
                <w:sz w:val="28"/>
                <w:szCs w:val="28"/>
              </w:rPr>
              <w:t>→</w:t>
            </w:r>
            <w:r>
              <w:rPr>
                <w:rFonts w:eastAsia="仿宋_GB2312"/>
                <w:color w:val="000000"/>
                <w:sz w:val="28"/>
                <w:szCs w:val="28"/>
              </w:rPr>
              <w:t>决定</w:t>
            </w:r>
            <w:r>
              <w:rPr>
                <w:rFonts w:eastAsia="仿宋_GB2312"/>
                <w:color w:val="000000"/>
                <w:sz w:val="28"/>
                <w:szCs w:val="28"/>
              </w:rPr>
              <w:t>→</w:t>
            </w:r>
            <w:r>
              <w:rPr>
                <w:rFonts w:eastAsia="仿宋_GB2312"/>
                <w:color w:val="000000"/>
                <w:sz w:val="28"/>
                <w:szCs w:val="28"/>
              </w:rPr>
              <w:t>送达</w:t>
            </w:r>
            <w:r>
              <w:rPr>
                <w:rFonts w:eastAsia="仿宋_GB2312"/>
                <w:color w:val="000000"/>
                <w:sz w:val="28"/>
                <w:szCs w:val="28"/>
              </w:rPr>
              <w:t>→</w:t>
            </w:r>
            <w:r>
              <w:rPr>
                <w:rFonts w:eastAsia="仿宋_GB2312"/>
                <w:color w:val="000000"/>
                <w:sz w:val="28"/>
                <w:szCs w:val="28"/>
              </w:rPr>
              <w:t>执行</w:t>
            </w:r>
            <w:r>
              <w:rPr>
                <w:rFonts w:eastAsia="仿宋_GB2312"/>
                <w:color w:val="000000"/>
                <w:sz w:val="28"/>
                <w:szCs w:val="28"/>
              </w:rPr>
              <w:t>→</w:t>
            </w:r>
            <w:r>
              <w:rPr>
                <w:rFonts w:eastAsia="仿宋_GB2312"/>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地址：</w:t>
            </w:r>
            <w:proofErr w:type="gramStart"/>
            <w:r>
              <w:rPr>
                <w:rFonts w:eastAsia="仿宋_GB2312" w:hint="eastAsia"/>
                <w:color w:val="00000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对违反排污费征收管理规定的处罚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固体废物污染环境防治法》第七十五条；《中华人民共和国环境噪声污染防治法》第五十一条；《排污费征收使用管理条例》第二十一条、第二十二条；《排污费资金收缴使用管理办法》第二十二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不缴纳或者不按照国家规定缴纳排污费的行为</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．警告；</w:t>
            </w:r>
            <w:r>
              <w:rPr>
                <w:rFonts w:eastAsia="仿宋_GB2312"/>
                <w:color w:val="000000"/>
                <w:sz w:val="28"/>
                <w:szCs w:val="28"/>
              </w:rPr>
              <w:t>2</w:t>
            </w: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9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对违法设立排污口的处罚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proofErr w:type="gramStart"/>
            <w:r>
              <w:rPr>
                <w:rFonts w:eastAsia="仿宋_GB2312" w:hint="eastAsia"/>
                <w:color w:val="000000"/>
                <w:sz w:val="28"/>
                <w:szCs w:val="28"/>
              </w:rPr>
              <w:t>污防科</w:t>
            </w:r>
            <w:proofErr w:type="gramEnd"/>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6--3829006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《中华人民共和国水污染防治法》第七十五条第一款、第七十五条第二款；《中华人民共和国大气污染防治法》第一百条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违反法律、行政法规和国务院环境保护主管部门的规定设置水污染物或者大气污染物排污</w:t>
            </w:r>
            <w:proofErr w:type="gramStart"/>
            <w:r>
              <w:rPr>
                <w:rFonts w:eastAsia="仿宋_GB2312"/>
                <w:color w:val="000000"/>
                <w:sz w:val="28"/>
                <w:szCs w:val="28"/>
              </w:rPr>
              <w:t>口或者</w:t>
            </w:r>
            <w:proofErr w:type="gramEnd"/>
            <w:r>
              <w:rPr>
                <w:rFonts w:eastAsia="仿宋_GB2312"/>
                <w:color w:val="000000"/>
                <w:sz w:val="28"/>
                <w:szCs w:val="28"/>
              </w:rPr>
              <w:t>私设暗管的</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．责令停产停业。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jc w:val="center"/>
        <w:rPr>
          <w:rFonts w:ascii="Times New Roman" w:hAnsi="Times New Roman"/>
        </w:rPr>
      </w:pPr>
    </w:p>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对不正常使用水污染物处理设施，或者未经环境保护主管部门批准拆除、闲置水污染物处理设施的处罚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proofErr w:type="gramStart"/>
            <w:r>
              <w:rPr>
                <w:rFonts w:eastAsia="仿宋_GB2312" w:hint="eastAsia"/>
                <w:color w:val="000000"/>
                <w:sz w:val="28"/>
                <w:szCs w:val="28"/>
              </w:rPr>
              <w:t>污防科</w:t>
            </w:r>
            <w:proofErr w:type="gramEnd"/>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6--3829006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《中华人民共和国水污染防治法》第七十三条；《中华人民共和国固体废物污染环境防治法》第六十八条；《中华人民共和国环境噪声污染防治法》第五十条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未经环境保护行政主管部门同意，擅自拆除或者闲置</w:t>
            </w:r>
            <w:r>
              <w:rPr>
                <w:rFonts w:eastAsia="仿宋_GB2312" w:hint="eastAsia"/>
                <w:color w:val="000000"/>
                <w:sz w:val="28"/>
                <w:szCs w:val="28"/>
              </w:rPr>
              <w:t>水</w:t>
            </w:r>
            <w:r>
              <w:rPr>
                <w:rFonts w:eastAsia="仿宋_GB2312"/>
                <w:color w:val="000000"/>
                <w:sz w:val="28"/>
                <w:szCs w:val="28"/>
              </w:rPr>
              <w:t>防治污染的设施</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jc w:val="center"/>
        <w:rPr>
          <w:rFonts w:ascii="Times New Roman" w:hAnsi="Times New Roman"/>
        </w:rPr>
      </w:pPr>
    </w:p>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对不承担环境治理责任的处罚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《中华人民共和国固体废物污染环境防治法》第七十六条；《西藏自治区环境保护条例》第四十六条、第四十七条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拒绝承担代行治理费用的</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对</w:t>
            </w:r>
            <w:r>
              <w:rPr>
                <w:rFonts w:eastAsia="仿宋_GB2312"/>
                <w:color w:val="000000"/>
                <w:sz w:val="28"/>
                <w:szCs w:val="28"/>
              </w:rPr>
              <w:t>造成污染事故的处罚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roofErr w:type="gramStart"/>
            <w:r>
              <w:rPr>
                <w:rFonts w:eastAsia="仿宋_GB2312" w:hint="eastAsia"/>
                <w:color w:val="000000"/>
                <w:sz w:val="28"/>
                <w:szCs w:val="28"/>
              </w:rPr>
              <w:t>污防科</w:t>
            </w:r>
            <w:proofErr w:type="gramEnd"/>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w:t>
            </w:r>
            <w:r>
              <w:rPr>
                <w:rFonts w:eastAsia="仿宋_GB2312"/>
                <w:color w:val="000000"/>
                <w:sz w:val="28"/>
                <w:szCs w:val="28"/>
              </w:rPr>
              <w:t>—</w:t>
            </w:r>
            <w:r>
              <w:rPr>
                <w:rFonts w:eastAsia="仿宋_GB2312" w:hint="eastAsia"/>
                <w:color w:val="000000"/>
                <w:sz w:val="28"/>
                <w:szCs w:val="28"/>
              </w:rPr>
              <w:t>3829696</w:t>
            </w:r>
          </w:p>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3829006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《中华人民共和国水污染防治法》第八十三条；《中华人民共和国大气污染防治法》第一百二十二条；《中华人民共和国固体废物污染环境防治法》第八十二条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企业事业单位违反法律规定，造成环境污染事故</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．责令停产停业；</w:t>
            </w:r>
            <w:r>
              <w:rPr>
                <w:rFonts w:eastAsia="仿宋_GB2312"/>
                <w:color w:val="000000"/>
                <w:sz w:val="28"/>
                <w:szCs w:val="28"/>
              </w:rPr>
              <w:t>3</w:t>
            </w:r>
            <w:r>
              <w:rPr>
                <w:rFonts w:eastAsia="仿宋_GB2312"/>
                <w:color w:val="000000"/>
                <w:sz w:val="28"/>
                <w:szCs w:val="28"/>
              </w:rPr>
              <w:t>．暂扣或者吊销许可证，暂扣或者吊销执照；</w:t>
            </w:r>
            <w:r>
              <w:rPr>
                <w:rFonts w:eastAsia="仿宋_GB2312"/>
                <w:color w:val="000000"/>
                <w:sz w:val="28"/>
                <w:szCs w:val="28"/>
              </w:rPr>
              <w:t>4</w:t>
            </w:r>
            <w:r>
              <w:rPr>
                <w:rFonts w:eastAsia="仿宋_GB2312"/>
                <w:color w:val="000000"/>
                <w:sz w:val="28"/>
                <w:szCs w:val="28"/>
              </w:rPr>
              <w:t>．法律、行政法规规定的其他行政处罚。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w:t>
            </w:r>
            <w:r>
              <w:rPr>
                <w:rFonts w:ascii="Times New Roman" w:eastAsia="仿宋_GB2312" w:hAnsi="Times New Roman" w:hint="eastAsia"/>
                <w:color w:val="000000"/>
                <w:sz w:val="28"/>
                <w:szCs w:val="28"/>
              </w:rPr>
              <w:t>12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00</w:t>
            </w:r>
            <w:r>
              <w:rPr>
                <w:rFonts w:ascii="Times New Roman" w:eastAsia="仿宋_GB2312" w:hAnsi="Times New Roman"/>
                <w:color w:val="000000"/>
                <w:sz w:val="28"/>
                <w:szCs w:val="28"/>
              </w:rPr>
              <w:t>-13:00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对在饮用水水源保护区内从事有关环境违法行为的处罚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《中华人民共和国水污染防治法》第八十一条；《西藏自治区饮用水水源环境保护管理办法》第三十二条、第三十四条、第三十五条、第三十六条、第三十七条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反法律规定，向地表水和地下水饮用水水源保护区排放、倾倒固体废弃物、污水等，或者在地表水饮用水源和地下水饮用水源一级保护区集中堆放工业废渣、生活垃圾、粪便和其他废弃物的，或者在地表水饮用水水源二级保护区内，超过国家规定的污染物排放标准排放污染物的，或者利用渗坑、渗井、裂隙、溶洞等排放污水和其他废弃物的，或者储存、堆放油类、放射性物质、有毒化学品、农药等行为。</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地址：拉萨市金珠中路</w:t>
            </w:r>
            <w:r>
              <w:rPr>
                <w:rFonts w:ascii="Times New Roman" w:eastAsia="仿宋_GB2312" w:hAnsi="Times New Roman"/>
                <w:color w:val="000000"/>
                <w:kern w:val="0"/>
                <w:sz w:val="28"/>
                <w:szCs w:val="28"/>
              </w:rPr>
              <w:t>26</w:t>
            </w:r>
            <w:r>
              <w:rPr>
                <w:rFonts w:ascii="Times New Roman" w:eastAsia="仿宋_GB2312" w:hAnsi="Times New Roman"/>
                <w:color w:val="000000"/>
                <w:kern w:val="0"/>
                <w:sz w:val="28"/>
                <w:szCs w:val="28"/>
              </w:rPr>
              <w:t>号</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Pr>
        <w:jc w:val="center"/>
        <w:rPr>
          <w:rFonts w:ascii="Times New Roman" w:hAnsi="Times New Roman"/>
          <w:b/>
          <w:color w:val="000000"/>
          <w:sz w:val="44"/>
          <w:szCs w:val="44"/>
          <w:lang w:val="zh-CN"/>
        </w:rPr>
      </w:pPr>
    </w:p>
    <w:p w:rsidR="009D4690" w:rsidRDefault="00C64231">
      <w:pPr>
        <w:jc w:val="center"/>
        <w:rPr>
          <w:rFonts w:ascii="Times New Roman" w:hAnsi="Times New Roman"/>
          <w:b/>
          <w:color w:val="000000"/>
          <w:sz w:val="44"/>
          <w:szCs w:val="44"/>
          <w:lang w:val="zh-CN"/>
        </w:rPr>
      </w:pPr>
      <w:r>
        <w:rPr>
          <w:rFonts w:ascii="Times New Roman" w:hAnsi="Times New Roman" w:hint="eastAsia"/>
          <w:b/>
          <w:color w:val="000000"/>
          <w:sz w:val="44"/>
          <w:szCs w:val="44"/>
          <w:lang w:val="zh-CN"/>
        </w:rPr>
        <w:lastRenderedPageBreak/>
        <w:t>那曲市环保局</w:t>
      </w:r>
      <w:r>
        <w:rPr>
          <w:rFonts w:ascii="Times New Roman" w:hAnsi="Times New Roman"/>
          <w:b/>
          <w:color w:val="000000"/>
          <w:sz w:val="44"/>
          <w:szCs w:val="44"/>
          <w:lang w:val="zh-CN"/>
        </w:rPr>
        <w:t>行政处罚服务指南</w:t>
      </w:r>
    </w:p>
    <w:p w:rsidR="009D4690" w:rsidRDefault="009D4690">
      <w:pPr>
        <w:jc w:val="center"/>
        <w:rPr>
          <w:rFonts w:ascii="Times New Roman" w:eastAsia="仿宋_GB2312" w:hAnsi="Times New Roman"/>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lang w:val="zh-CN"/>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违反非辐射类建设项目</w:t>
            </w:r>
            <w:r>
              <w:rPr>
                <w:rFonts w:eastAsia="仿宋_GB2312"/>
                <w:color w:val="000000"/>
                <w:sz w:val="28"/>
                <w:szCs w:val="28"/>
              </w:rPr>
              <w:t>“</w:t>
            </w:r>
            <w:r>
              <w:rPr>
                <w:rFonts w:eastAsia="仿宋_GB2312"/>
                <w:color w:val="000000"/>
                <w:sz w:val="28"/>
                <w:szCs w:val="28"/>
              </w:rPr>
              <w:t>三同时</w:t>
            </w:r>
            <w:r>
              <w:rPr>
                <w:rFonts w:eastAsia="仿宋_GB2312"/>
                <w:color w:val="000000"/>
                <w:sz w:val="28"/>
                <w:szCs w:val="28"/>
              </w:rPr>
              <w:t>”</w:t>
            </w:r>
            <w:r>
              <w:rPr>
                <w:rFonts w:eastAsia="仿宋_GB2312"/>
                <w:color w:val="000000"/>
                <w:sz w:val="28"/>
                <w:szCs w:val="28"/>
              </w:rPr>
              <w:t>（竣工环境保护验收）制度的处罚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水污染防治法》第七十一条；《中华人民共和国固体废物污染环境防治法》第六十九条；《中华人民共和国环境噪声污染防治法》第四十八条；《建设项目环境保护管理条例》第二十八条；《西藏自治区环境保护条例》第四十一条、第五十条</w:t>
            </w:r>
          </w:p>
        </w:tc>
      </w:tr>
      <w:tr w:rsidR="009D4690">
        <w:trPr>
          <w:trHeight w:val="99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建设单位建设项目中防治环境污染的配套设施未与主体工程同时设计、同时施工、同时投产使用</w:t>
            </w:r>
          </w:p>
        </w:tc>
      </w:tr>
      <w:tr w:rsidR="009D4690">
        <w:trPr>
          <w:trHeight w:val="11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地址：拉萨市金珠中路</w:t>
            </w:r>
            <w:r>
              <w:rPr>
                <w:rFonts w:ascii="Times New Roman" w:eastAsia="仿宋_GB2312" w:hAnsi="Times New Roman"/>
                <w:color w:val="000000"/>
                <w:kern w:val="0"/>
                <w:sz w:val="28"/>
                <w:szCs w:val="28"/>
              </w:rPr>
              <w:t>26</w:t>
            </w:r>
            <w:r>
              <w:rPr>
                <w:rFonts w:ascii="Times New Roman" w:eastAsia="仿宋_GB2312" w:hAnsi="Times New Roman"/>
                <w:color w:val="000000"/>
                <w:kern w:val="0"/>
                <w:sz w:val="28"/>
                <w:szCs w:val="28"/>
              </w:rPr>
              <w:t>号</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Pr>
        <w:jc w:val="center"/>
        <w:rPr>
          <w:rFonts w:ascii="Times New Roman" w:hAnsi="Times New Roman"/>
          <w:b/>
          <w:sz w:val="44"/>
          <w:szCs w:val="44"/>
        </w:rPr>
      </w:pPr>
    </w:p>
    <w:p w:rsidR="009D4690" w:rsidRDefault="00C64231">
      <w:pPr>
        <w:jc w:val="center"/>
        <w:rPr>
          <w:rFonts w:ascii="Times New Roman" w:hAnsi="Times New Roman"/>
          <w:b/>
          <w:sz w:val="44"/>
          <w:szCs w:val="44"/>
        </w:rPr>
      </w:pPr>
      <w:r>
        <w:rPr>
          <w:rFonts w:ascii="Times New Roman" w:hAnsi="Times New Roman" w:hint="eastAsia"/>
          <w:b/>
          <w:sz w:val="44"/>
          <w:szCs w:val="44"/>
        </w:rPr>
        <w:lastRenderedPageBreak/>
        <w:t>那曲市</w:t>
      </w:r>
      <w:r>
        <w:rPr>
          <w:rFonts w:ascii="Times New Roman" w:hAnsi="Times New Roman" w:hint="eastAsia"/>
          <w:b/>
          <w:sz w:val="44"/>
          <w:szCs w:val="44"/>
        </w:rPr>
        <w:t>环保局</w:t>
      </w:r>
      <w:r>
        <w:rPr>
          <w:rFonts w:ascii="Times New Roman" w:hAnsi="Times New Roman"/>
          <w:b/>
          <w:sz w:val="44"/>
          <w:szCs w:val="44"/>
        </w:rPr>
        <w:t>行政处罚服务指南</w:t>
      </w:r>
    </w:p>
    <w:p w:rsidR="009D4690" w:rsidRDefault="009D4690">
      <w:pPr>
        <w:jc w:val="center"/>
        <w:rPr>
          <w:rFonts w:ascii="Times New Roman" w:eastAsia="仿宋_GB2312" w:hAnsi="Times New Roman"/>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职权编码</w:t>
            </w:r>
          </w:p>
        </w:tc>
        <w:tc>
          <w:tcPr>
            <w:tcW w:w="4114" w:type="dxa"/>
            <w:vAlign w:val="center"/>
          </w:tcPr>
          <w:p w:rsidR="009D4690" w:rsidRDefault="00C64231">
            <w:pPr>
              <w:pStyle w:val="NewNewNew"/>
              <w:spacing w:line="320" w:lineRule="exact"/>
              <w:jc w:val="center"/>
              <w:rPr>
                <w:rFonts w:eastAsia="仿宋_GB2312"/>
                <w:sz w:val="28"/>
                <w:szCs w:val="28"/>
              </w:rPr>
            </w:pPr>
            <w:r>
              <w:rPr>
                <w:rFonts w:eastAsia="仿宋_GB2312" w:hint="eastAsia"/>
                <w:color w:val="000000"/>
                <w:sz w:val="28"/>
                <w:szCs w:val="28"/>
              </w:rPr>
              <w:t>13NQHBJCF-12</w:t>
            </w:r>
          </w:p>
        </w:tc>
        <w:tc>
          <w:tcPr>
            <w:tcW w:w="1561"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职权类别</w:t>
            </w:r>
          </w:p>
        </w:tc>
        <w:tc>
          <w:tcPr>
            <w:tcW w:w="2195" w:type="dxa"/>
            <w:vAlign w:val="center"/>
          </w:tcPr>
          <w:p w:rsidR="009D4690" w:rsidRDefault="00C64231">
            <w:pPr>
              <w:pStyle w:val="NewNewNew"/>
              <w:spacing w:line="320" w:lineRule="exact"/>
              <w:jc w:val="center"/>
              <w:rPr>
                <w:rFonts w:eastAsia="仿宋_GB2312"/>
                <w:sz w:val="28"/>
                <w:szCs w:val="28"/>
              </w:rPr>
            </w:pPr>
            <w:r>
              <w:rPr>
                <w:rFonts w:eastAsia="仿宋_GB2312"/>
                <w:bCs/>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职权名称</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对未按要求制定、启动应急预案（方案、计划）的处罚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子项名称</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行使主体</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hint="eastAsia"/>
                <w:sz w:val="28"/>
                <w:szCs w:val="28"/>
              </w:rPr>
              <w:t>那曲市</w:t>
            </w:r>
            <w:r>
              <w:rPr>
                <w:rFonts w:eastAsia="仿宋_GB2312" w:hint="eastAsia"/>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sz w:val="28"/>
                <w:szCs w:val="28"/>
              </w:rPr>
            </w:pPr>
            <w:r>
              <w:rPr>
                <w:rFonts w:eastAsia="仿宋_GB2312"/>
                <w:sz w:val="28"/>
                <w:szCs w:val="28"/>
              </w:rPr>
              <w:t>环境监察</w:t>
            </w:r>
            <w:r>
              <w:rPr>
                <w:rFonts w:eastAsia="仿宋_GB2312" w:hint="eastAsia"/>
                <w:sz w:val="28"/>
                <w:szCs w:val="28"/>
              </w:rPr>
              <w:t>支队</w:t>
            </w:r>
          </w:p>
        </w:tc>
        <w:tc>
          <w:tcPr>
            <w:tcW w:w="2195"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089</w:t>
            </w:r>
            <w:r>
              <w:rPr>
                <w:rFonts w:eastAsia="仿宋_GB2312" w:hint="eastAsia"/>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设定依据</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《中华人民共和国水污染防治法》第八十二条；《中华人民共和国固体废物污染环境防治法》第七十五条；《中华人民共和国放射性污染防治法》第五十五条</w:t>
            </w:r>
          </w:p>
        </w:tc>
      </w:tr>
      <w:tr w:rsidR="009D4690">
        <w:trPr>
          <w:trHeight w:val="997"/>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未按要求制定、启动应急预案（方案、计划）</w:t>
            </w:r>
          </w:p>
        </w:tc>
      </w:tr>
      <w:tr w:rsidR="009D4690">
        <w:trPr>
          <w:trHeight w:val="117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处罚种类</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1</w:t>
            </w:r>
            <w:r>
              <w:rPr>
                <w:rFonts w:eastAsia="仿宋_GB2312"/>
                <w:sz w:val="28"/>
                <w:szCs w:val="28"/>
              </w:rPr>
              <w:t>．罚款；</w:t>
            </w:r>
            <w:r>
              <w:rPr>
                <w:rFonts w:eastAsia="仿宋_GB2312"/>
                <w:sz w:val="28"/>
                <w:szCs w:val="28"/>
              </w:rPr>
              <w:t>2</w:t>
            </w:r>
            <w:r>
              <w:rPr>
                <w:rFonts w:eastAsia="仿宋_GB2312"/>
                <w:sz w:val="28"/>
                <w:szCs w:val="28"/>
              </w:rPr>
              <w:t>．责令停产停业；</w:t>
            </w:r>
            <w:r>
              <w:rPr>
                <w:rFonts w:eastAsia="仿宋_GB2312"/>
                <w:sz w:val="28"/>
                <w:szCs w:val="28"/>
              </w:rPr>
              <w:t>3</w:t>
            </w:r>
            <w:r>
              <w:rPr>
                <w:rFonts w:eastAsia="仿宋_GB2312"/>
                <w:sz w:val="28"/>
                <w:szCs w:val="28"/>
              </w:rPr>
              <w:t>．暂扣或者吊销许可证；</w:t>
            </w:r>
            <w:r>
              <w:rPr>
                <w:rFonts w:eastAsia="仿宋_GB2312"/>
                <w:sz w:val="28"/>
                <w:szCs w:val="28"/>
              </w:rPr>
              <w:t>4</w:t>
            </w:r>
            <w:r>
              <w:rPr>
                <w:rFonts w:eastAsia="仿宋_GB2312"/>
                <w:sz w:val="28"/>
                <w:szCs w:val="28"/>
              </w:rPr>
              <w:t>．法律、行政法规规定的其他行政处罚。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立（受）案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工作时间</w:t>
            </w:r>
          </w:p>
          <w:p w:rsidR="009D4690" w:rsidRDefault="00C64231">
            <w:pPr>
              <w:pStyle w:val="NewNewNew"/>
              <w:spacing w:line="320" w:lineRule="exact"/>
              <w:jc w:val="center"/>
              <w:rPr>
                <w:rFonts w:eastAsia="仿宋_GB2312"/>
                <w:sz w:val="28"/>
                <w:szCs w:val="28"/>
              </w:rPr>
            </w:pPr>
            <w:r>
              <w:rPr>
                <w:rFonts w:eastAsia="仿宋_GB2312"/>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夏季</w:t>
            </w:r>
            <w:r>
              <w:rPr>
                <w:rFonts w:ascii="Times New Roman" w:eastAsia="仿宋_GB2312" w:hAnsi="Times New Roman"/>
                <w:sz w:val="28"/>
                <w:szCs w:val="28"/>
              </w:rPr>
              <w:t xml:space="preserve">  </w:t>
            </w:r>
            <w:r>
              <w:rPr>
                <w:rFonts w:ascii="Times New Roman" w:eastAsia="仿宋_GB2312" w:hAnsi="Times New Roman"/>
                <w:sz w:val="28"/>
                <w:szCs w:val="28"/>
              </w:rPr>
              <w:t>上午：</w:t>
            </w:r>
            <w:r>
              <w:rPr>
                <w:rFonts w:ascii="Times New Roman" w:eastAsia="仿宋_GB2312" w:hAnsi="Times New Roman"/>
                <w:sz w:val="28"/>
                <w:szCs w:val="28"/>
              </w:rPr>
              <w:t>9:30-1</w:t>
            </w:r>
            <w:r>
              <w:rPr>
                <w:rFonts w:ascii="Times New Roman" w:eastAsia="仿宋_GB2312" w:hAnsi="Times New Roman" w:hint="eastAsia"/>
                <w:sz w:val="28"/>
                <w:szCs w:val="28"/>
              </w:rPr>
              <w:t>2</w:t>
            </w:r>
            <w:r>
              <w:rPr>
                <w:rFonts w:ascii="Times New Roman" w:eastAsia="仿宋_GB2312" w:hAnsi="Times New Roman"/>
                <w:sz w:val="28"/>
                <w:szCs w:val="28"/>
              </w:rPr>
              <w:t>:</w:t>
            </w:r>
            <w:r>
              <w:rPr>
                <w:rFonts w:ascii="Times New Roman" w:eastAsia="仿宋_GB2312" w:hAnsi="Times New Roman" w:hint="eastAsia"/>
                <w:sz w:val="28"/>
                <w:szCs w:val="28"/>
              </w:rPr>
              <w:t>3</w:t>
            </w:r>
            <w:r>
              <w:rPr>
                <w:rFonts w:ascii="Times New Roman" w:eastAsia="仿宋_GB2312" w:hAnsi="Times New Roman"/>
                <w:sz w:val="28"/>
                <w:szCs w:val="28"/>
              </w:rPr>
              <w:t>0</w:t>
            </w:r>
            <w:r>
              <w:rPr>
                <w:rFonts w:ascii="Times New Roman" w:eastAsia="仿宋_GB2312" w:hAnsi="Times New Roman"/>
                <w:sz w:val="28"/>
                <w:szCs w:val="28"/>
              </w:rPr>
              <w:t>；下午：</w:t>
            </w:r>
            <w:r>
              <w:rPr>
                <w:rFonts w:ascii="Times New Roman" w:eastAsia="仿宋_GB2312" w:hAnsi="Times New Roman"/>
                <w:sz w:val="28"/>
                <w:szCs w:val="28"/>
              </w:rPr>
              <w:t>15:30-18:30</w:t>
            </w:r>
          </w:p>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冬季</w:t>
            </w:r>
            <w:r>
              <w:rPr>
                <w:rFonts w:ascii="Times New Roman" w:eastAsia="仿宋_GB2312" w:hAnsi="Times New Roman"/>
                <w:sz w:val="28"/>
                <w:szCs w:val="28"/>
              </w:rPr>
              <w:t xml:space="preserve">  </w:t>
            </w:r>
            <w:r>
              <w:rPr>
                <w:rFonts w:ascii="Times New Roman" w:eastAsia="仿宋_GB2312" w:hAnsi="Times New Roman"/>
                <w:sz w:val="28"/>
                <w:szCs w:val="28"/>
              </w:rPr>
              <w:t>上午：</w:t>
            </w:r>
            <w:r>
              <w:rPr>
                <w:rFonts w:ascii="Times New Roman" w:eastAsia="仿宋_GB2312" w:hAnsi="Times New Roman" w:hint="eastAsia"/>
                <w:sz w:val="28"/>
                <w:szCs w:val="28"/>
              </w:rPr>
              <w:t>10:0</w:t>
            </w:r>
            <w:r>
              <w:rPr>
                <w:rFonts w:ascii="Times New Roman" w:eastAsia="仿宋_GB2312" w:hAnsi="Times New Roman"/>
                <w:sz w:val="28"/>
                <w:szCs w:val="28"/>
              </w:rPr>
              <w:t>0-13:00</w:t>
            </w:r>
            <w:r>
              <w:rPr>
                <w:rFonts w:ascii="Times New Roman" w:eastAsia="仿宋_GB2312" w:hAnsi="Times New Roman"/>
                <w:sz w:val="28"/>
                <w:szCs w:val="28"/>
              </w:rPr>
              <w:t>；下午：</w:t>
            </w:r>
            <w:r>
              <w:rPr>
                <w:rFonts w:ascii="Times New Roman" w:eastAsia="仿宋_GB2312" w:hAnsi="Times New Roman"/>
                <w:sz w:val="28"/>
                <w:szCs w:val="28"/>
              </w:rPr>
              <w:t>15:30-18:</w:t>
            </w:r>
            <w:r>
              <w:rPr>
                <w:rFonts w:ascii="Times New Roman" w:eastAsia="仿宋_GB2312" w:hAnsi="Times New Roman" w:hint="eastAsia"/>
                <w:sz w:val="28"/>
                <w:szCs w:val="28"/>
              </w:rPr>
              <w:t>30</w:t>
            </w:r>
          </w:p>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地址：</w:t>
            </w:r>
            <w:proofErr w:type="gramStart"/>
            <w:r>
              <w:rPr>
                <w:rFonts w:ascii="Times New Roman" w:eastAsia="仿宋_GB2312" w:hAnsi="Times New Roman" w:hint="eastAsia"/>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sz w:val="28"/>
                <w:szCs w:val="28"/>
              </w:rPr>
            </w:pPr>
            <w:r>
              <w:rPr>
                <w:rFonts w:eastAsia="仿宋_GB2312"/>
                <w:sz w:val="28"/>
                <w:szCs w:val="28"/>
              </w:rPr>
              <w:t>备注</w:t>
            </w:r>
          </w:p>
        </w:tc>
        <w:tc>
          <w:tcPr>
            <w:tcW w:w="7870" w:type="dxa"/>
            <w:gridSpan w:val="3"/>
            <w:vAlign w:val="center"/>
          </w:tcPr>
          <w:p w:rsidR="009D4690" w:rsidRDefault="009D4690">
            <w:pPr>
              <w:pStyle w:val="NewNewNew"/>
              <w:spacing w:line="320" w:lineRule="exact"/>
              <w:jc w:val="left"/>
              <w:rPr>
                <w:rFonts w:eastAsia="仿宋_GB2312"/>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对造成畜禽污染的处罚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w:t>
            </w:r>
            <w:r>
              <w:rPr>
                <w:rFonts w:eastAsia="仿宋_GB2312"/>
                <w:color w:val="000000"/>
                <w:sz w:val="28"/>
                <w:szCs w:val="28"/>
              </w:rPr>
              <w:t>—</w:t>
            </w:r>
            <w:r>
              <w:rPr>
                <w:rFonts w:eastAsia="仿宋_GB2312" w:hint="eastAsia"/>
                <w:color w:val="000000"/>
                <w:sz w:val="28"/>
                <w:szCs w:val="28"/>
              </w:rPr>
              <w:t>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《中华人民共和国固体废物污染环境防治法》第七十一条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从事畜禽规模养殖未按照国家有关规定收集、贮存、处置畜禽粪便，造成环境污染的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 w:rsidR="009D4690" w:rsidRDefault="009D4690"/>
    <w:p w:rsidR="009D4690" w:rsidRDefault="009D4690"/>
    <w:p w:rsidR="009D4690" w:rsidRDefault="009D4690"/>
    <w:p w:rsidR="009D4690" w:rsidRDefault="009D4690"/>
    <w:p w:rsidR="009D4690" w:rsidRDefault="009D4690"/>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对尾矿、矸石、废石等矿业固体废物贮存设施停止使用后未按规定封场的处罚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《中华人民共和国固体废物污染环境防治法》第七十三条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尾矿、矸石、废石等矿业固体废物贮存设施停止使用后，未按照国家有关环境保护规定进行封场的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szCs w:val="22"/>
        </w:rPr>
      </w:pPr>
    </w:p>
    <w:p w:rsidR="009D4690" w:rsidRDefault="009D4690"/>
    <w:p w:rsidR="009D4690" w:rsidRDefault="009D4690"/>
    <w:p w:rsidR="009D4690" w:rsidRDefault="009D4690"/>
    <w:p w:rsidR="009D4690" w:rsidRDefault="009D4690"/>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对单位燃用不符合质量标准的煤炭、石油焦，燃用高污染燃料或者锅炉的处罚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《中华人民共和国大气污染防治法》第一百零五条、第一百零七条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单位燃用不符合质量标准的煤炭、石油焦，燃用高污染燃料或者锅炉</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．没收违法所得，没收非法财物。</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对伪造机动车、非道路移动机械排放检验结果或者出具虚假报告，或检验中存在弄虚作假的处罚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《中华人民共和国大气污染防治法》第一百一十二条第一款、第一百一十二条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造机动车、非道路移动机械排放检验结果或者出具虚假排放检验报告，或者以临时更换机动车污染控制装置等弄虚作假的方式通过机动车排放检验或者破坏机动车车载排放诊断系统的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．没收违法所得；</w:t>
            </w:r>
            <w:r>
              <w:rPr>
                <w:rFonts w:eastAsia="仿宋_GB2312"/>
                <w:color w:val="000000"/>
                <w:sz w:val="28"/>
                <w:szCs w:val="28"/>
              </w:rPr>
              <w:t>3</w:t>
            </w:r>
            <w:r>
              <w:rPr>
                <w:rFonts w:eastAsia="仿宋_GB2312"/>
                <w:color w:val="000000"/>
                <w:sz w:val="28"/>
                <w:szCs w:val="28"/>
              </w:rPr>
              <w:t>．暂扣或吊销许可证。</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sz w:val="28"/>
                <w:szCs w:val="28"/>
              </w:rPr>
              <w:t>对未采取措施或未采取有效措施防治扬尘污染，以及排放有毒有害大气污染物、持久性有机物、恶臭气体的处罚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《中华人民共和国大气污染防治法》第一百一十六条、第一百一十七条、第一百二十三条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未采取措施或未采取有效措施防治扬尘污染，以及排放有毒有害大气污染物、持久性有机物、恶臭气体</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1</w:t>
            </w:r>
            <w:r>
              <w:rPr>
                <w:rFonts w:eastAsia="仿宋_GB2312"/>
                <w:sz w:val="28"/>
                <w:szCs w:val="28"/>
              </w:rPr>
              <w:t>．罚款；</w:t>
            </w:r>
            <w:r>
              <w:rPr>
                <w:rFonts w:eastAsia="仿宋_GB2312"/>
                <w:sz w:val="28"/>
                <w:szCs w:val="28"/>
              </w:rPr>
              <w:t>2</w:t>
            </w:r>
            <w:r>
              <w:rPr>
                <w:rFonts w:eastAsia="仿宋_GB2312"/>
                <w:sz w:val="28"/>
                <w:szCs w:val="28"/>
              </w:rPr>
              <w:t>．责令停产停业。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立（受）案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对违反油烟、异味、废气处理设施及露天烧烤相关规定的处罚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《中华人民共和国大气污染防治法》第一百一十八条、第一百二十条；《西藏自治区环境保护条例》第十八条、第四十八条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未安装油烟净化设施、不正常使用油烟净化设施或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从事服装干洗和机动车维修等服务活动，未设置异味和废气处理装置等污染防治设施并保持正常使用，影响周边环境的；油烟净化装置排放口的高度和位置影响周围居民生活环境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．罚款；</w:t>
            </w:r>
            <w:r>
              <w:rPr>
                <w:rFonts w:eastAsia="仿宋_GB2312"/>
                <w:color w:val="000000"/>
                <w:sz w:val="28"/>
                <w:szCs w:val="28"/>
              </w:rPr>
              <w:t>2</w:t>
            </w:r>
            <w:r>
              <w:rPr>
                <w:rFonts w:eastAsia="仿宋_GB2312"/>
                <w:color w:val="000000"/>
                <w:sz w:val="28"/>
                <w:szCs w:val="28"/>
              </w:rPr>
              <w:t>．责令停业整治；</w:t>
            </w:r>
            <w:r>
              <w:rPr>
                <w:rFonts w:eastAsia="仿宋_GB2312"/>
                <w:color w:val="000000"/>
                <w:sz w:val="28"/>
                <w:szCs w:val="28"/>
              </w:rPr>
              <w:t>3</w:t>
            </w:r>
            <w:r>
              <w:rPr>
                <w:rFonts w:eastAsia="仿宋_GB2312"/>
                <w:color w:val="000000"/>
                <w:sz w:val="28"/>
                <w:szCs w:val="28"/>
              </w:rPr>
              <w:t>．没收违法所得，没收非法财物。</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bCs/>
                <w:color w:val="000000"/>
                <w:sz w:val="28"/>
                <w:szCs w:val="44"/>
              </w:rPr>
              <w:t>对喷洒剧毒、高毒农药，露天焚烧秸秆、沥青等物质以及违规燃放烟花爆竹的处罚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《中华人民共和国大气污染防治法》第一百一十九条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在人口集中地区对树木、花草喷洒剧毒、高毒农药，或者露天焚烧秸秆、落叶等产生烟尘污染的物质，或在人口集中地区和其他依法需要特殊保护的区域内，焚烧沥青、油毡、橡胶、塑料、皮革、垃圾以及其他产生有毒有害烟尘和恶臭气体的物质的，或在城市人民政府禁止的时段和区域内燃放烟花爆竹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sz w:val="28"/>
                <w:szCs w:val="28"/>
              </w:rPr>
              <w:t>对违反自然保护区相关管理规定的处罚</w:t>
            </w:r>
            <w:r>
              <w:rPr>
                <w:rFonts w:eastAsia="仿宋_GB2312" w:hint="eastAsia"/>
                <w:sz w:val="28"/>
                <w:szCs w:val="28"/>
              </w:rPr>
              <w:t>；</w:t>
            </w:r>
            <w:r>
              <w:rPr>
                <w:rFonts w:eastAsia="仿宋_GB2312"/>
                <w:sz w:val="28"/>
                <w:szCs w:val="28"/>
              </w:rPr>
              <w:t>对自然保护区管理机构违反相关规定的处罚</w:t>
            </w:r>
            <w:r>
              <w:rPr>
                <w:rFonts w:eastAsia="仿宋_GB2312" w:hint="eastAsia"/>
                <w:sz w:val="28"/>
                <w:szCs w:val="28"/>
              </w:rPr>
              <w:t>；</w:t>
            </w:r>
            <w:r>
              <w:rPr>
                <w:rFonts w:eastAsia="仿宋_GB2312"/>
                <w:sz w:val="28"/>
                <w:szCs w:val="28"/>
              </w:rPr>
              <w:t>对个人、单位和其他组织在环保部门管理的自然保护区内从事违反管理规定的处罚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《西藏自治区实施</w:t>
            </w:r>
            <w:r>
              <w:rPr>
                <w:rFonts w:eastAsia="仿宋_GB2312"/>
                <w:sz w:val="28"/>
                <w:szCs w:val="28"/>
              </w:rPr>
              <w:t>&lt;</w:t>
            </w:r>
            <w:r>
              <w:rPr>
                <w:rFonts w:eastAsia="仿宋_GB2312"/>
                <w:sz w:val="28"/>
                <w:szCs w:val="28"/>
              </w:rPr>
              <w:t>中华人民共和国自然保护区条例</w:t>
            </w:r>
            <w:r>
              <w:rPr>
                <w:rFonts w:eastAsia="仿宋_GB2312"/>
                <w:sz w:val="28"/>
                <w:szCs w:val="28"/>
              </w:rPr>
              <w:t>&gt;</w:t>
            </w:r>
            <w:r>
              <w:rPr>
                <w:rFonts w:eastAsia="仿宋_GB2312"/>
                <w:sz w:val="28"/>
                <w:szCs w:val="28"/>
              </w:rPr>
              <w:t>办法》第三十三条</w:t>
            </w:r>
            <w:r>
              <w:rPr>
                <w:rFonts w:eastAsia="仿宋_GB2312" w:hint="eastAsia"/>
                <w:sz w:val="28"/>
                <w:szCs w:val="28"/>
              </w:rPr>
              <w:t>和</w:t>
            </w:r>
            <w:r>
              <w:rPr>
                <w:rFonts w:eastAsia="仿宋_GB2312"/>
                <w:sz w:val="28"/>
                <w:szCs w:val="28"/>
              </w:rPr>
              <w:t>第三十</w:t>
            </w:r>
            <w:r>
              <w:rPr>
                <w:rFonts w:eastAsia="仿宋_GB2312" w:hint="eastAsia"/>
                <w:sz w:val="28"/>
                <w:szCs w:val="28"/>
              </w:rPr>
              <w:t>六</w:t>
            </w:r>
            <w:r>
              <w:rPr>
                <w:rFonts w:eastAsia="仿宋_GB2312"/>
                <w:sz w:val="28"/>
                <w:szCs w:val="28"/>
              </w:rPr>
              <w:t>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sz w:val="28"/>
                <w:szCs w:val="28"/>
              </w:rPr>
              <w:t>自然保护区管理机构拒绝环境保护行政主管部门或者有关自然保护区行政主管部门监督检查，或者在被检查时弄虚作假的；或者开展与自然保护不一致的参观、旅游项目及生产经营活动的</w:t>
            </w:r>
            <w:r>
              <w:rPr>
                <w:rFonts w:eastAsia="仿宋_GB2312" w:hint="eastAsia"/>
                <w:sz w:val="28"/>
                <w:szCs w:val="28"/>
              </w:rPr>
              <w:t>；</w:t>
            </w:r>
            <w:r>
              <w:rPr>
                <w:rFonts w:eastAsia="仿宋_GB2312"/>
                <w:sz w:val="28"/>
                <w:szCs w:val="28"/>
              </w:rPr>
              <w:t>单位和个人在自然保护区进行砍伐、放牧、狩猎、捕捞、采药、开垦、烧荒、开矿采石、挖沙等活动</w:t>
            </w:r>
            <w:r>
              <w:rPr>
                <w:rFonts w:eastAsia="仿宋_GB2312" w:hint="eastAsia"/>
                <w:sz w:val="28"/>
                <w:szCs w:val="28"/>
              </w:rPr>
              <w:t>。</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sz w:val="28"/>
                <w:szCs w:val="28"/>
              </w:rPr>
              <w:t>罚款</w:t>
            </w: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sz w:val="28"/>
                <w:szCs w:val="28"/>
              </w:rPr>
              <w:t>没收违法所得。</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立（受）案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对医疗废物集中处置单位的违法行为的处罚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《医疗废物管理条例》第四十五条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医疗卫生机构、医疗废物集中处置单位未建立、健全医疗废物管理制度，或者未设置监控部门或者专（兼）职人员的，或未对有关人员进行相关法律和专业技术、安全防护以及紧急处理等知识的培训的，或未对从事医疗废物收集、运送、贮存、处置等工作的人员和管理人员采取职业卫生防护措施等行为</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1</w:t>
            </w:r>
            <w:r>
              <w:rPr>
                <w:rFonts w:eastAsia="仿宋_GB2312"/>
                <w:color w:val="000000"/>
                <w:sz w:val="28"/>
                <w:szCs w:val="28"/>
              </w:rPr>
              <w:t>．警告；</w:t>
            </w:r>
            <w:r>
              <w:rPr>
                <w:rFonts w:eastAsia="仿宋_GB2312"/>
                <w:color w:val="000000"/>
                <w:sz w:val="28"/>
                <w:szCs w:val="28"/>
              </w:rPr>
              <w:t>2</w:t>
            </w: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对夜间在噪声敏感建筑物集中区域内未取得夜间作业证明进行产生环境噪声污染的建筑施工作业的处罚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《中华人民共和国环境噪声污染防治法》第三十条、第五十六条、第四十五条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夜间在噪声敏感建筑物集中区域内未取得夜间作业证明进行产生环境噪声污染的建筑施工作业，或者未经批准，在限制的时间和区域内进行施工等产生噪声污染，影响居民休息的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color w:val="000000"/>
                <w:sz w:val="28"/>
                <w:szCs w:val="28"/>
              </w:rPr>
              <w:t>对经营中的文娱场所、商业经营活动中使用可能产生环境噪声污染的设备、设施，未采取有效措施使边界噪声超过标准的处罚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《中华人民共和国环境噪声污染防治法》第四十三条第二款、第四十四条、第五十九条</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经营中的文化娱乐场所，其经营管理者必须采取有效措施，使其边界噪声不超过国家规定的环境噪声排放标准，或者在商业经营活动中使用空调器、冷却塔等可能产生环境噪声污染的设备、设施的，其经营管理者应当采取措施，使其边界噪声不超过国家规定的环境噪声排放标准，或者因此造成环境噪声污染的</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对重点环境管理危险化学品生产使用企业，未按照环境风险评估报告的要求，定期对企业的环境风险进行自查并保存自查记录的处罚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26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《中华人民共和国环境影响评价法》（中华人民共和国主席令</w:t>
            </w:r>
            <w:r>
              <w:rPr>
                <w:rFonts w:eastAsia="仿宋_GB2312" w:hint="eastAsia"/>
                <w:color w:val="000000"/>
                <w:sz w:val="28"/>
                <w:szCs w:val="28"/>
              </w:rPr>
              <w:t>(</w:t>
            </w:r>
            <w:r>
              <w:rPr>
                <w:rFonts w:eastAsia="仿宋_GB2312" w:hint="eastAsia"/>
                <w:color w:val="000000"/>
                <w:sz w:val="28"/>
                <w:szCs w:val="28"/>
              </w:rPr>
              <w:t>第七十七号</w:t>
            </w:r>
            <w:r>
              <w:rPr>
                <w:rFonts w:eastAsia="仿宋_GB2312" w:hint="eastAsia"/>
                <w:color w:val="000000"/>
                <w:sz w:val="28"/>
                <w:szCs w:val="28"/>
              </w:rPr>
              <w:t>)</w:t>
            </w:r>
            <w:r>
              <w:rPr>
                <w:rFonts w:eastAsia="仿宋_GB2312" w:hint="eastAsia"/>
                <w:color w:val="000000"/>
                <w:sz w:val="28"/>
                <w:szCs w:val="28"/>
              </w:rPr>
              <w:t>）第二十四条；第三十一条第二款。</w:t>
            </w:r>
          </w:p>
        </w:tc>
      </w:tr>
      <w:tr w:rsidR="009D4690">
        <w:trPr>
          <w:trHeight w:val="111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按照环境风险评估报告的要求，定期对企业的环境风险进行自查并保存自查记录</w:t>
            </w:r>
          </w:p>
        </w:tc>
      </w:tr>
      <w:tr w:rsidR="009D4690">
        <w:trPr>
          <w:trHeight w:val="12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w:t>
            </w:r>
            <w:r>
              <w:rPr>
                <w:rFonts w:eastAsia="仿宋_GB2312"/>
                <w:color w:val="000000"/>
                <w:sz w:val="28"/>
                <w:szCs w:val="28"/>
              </w:rPr>
              <w:t>罚款</w:t>
            </w: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、行政处分</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40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对违反规定，建设项目的水污染防治设施未建成、未经验收或者验收不合格，主体工程即投入生产或者使用的</w:t>
            </w:r>
            <w:r>
              <w:rPr>
                <w:rFonts w:eastAsia="仿宋_GB2312" w:hint="eastAsia"/>
                <w:color w:val="000000"/>
                <w:sz w:val="28"/>
                <w:szCs w:val="28"/>
              </w:rPr>
              <w:t>,</w:t>
            </w:r>
            <w:r>
              <w:rPr>
                <w:rFonts w:eastAsia="仿宋_GB2312" w:hint="eastAsia"/>
                <w:color w:val="000000"/>
                <w:sz w:val="28"/>
                <w:szCs w:val="28"/>
              </w:rPr>
              <w:t>对拒报或者谎报国务院环境保护主管部门规定的有关水污染物排放申报登记事项的；未按照规定安装水污染物排放自动监测设备或者未按照规定与环境保护主管部门的监控设备联网，并保证监测设备正常运行的；未按照规定对所排放的工业废水进行监测并保存原始监测记录的处罚</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2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《中华人民共和国水污染防治法》（主席令第</w:t>
            </w:r>
            <w:r>
              <w:rPr>
                <w:rFonts w:eastAsia="仿宋_GB2312" w:hint="eastAsia"/>
                <w:color w:val="000000"/>
                <w:sz w:val="28"/>
                <w:szCs w:val="28"/>
              </w:rPr>
              <w:t>87</w:t>
            </w:r>
            <w:r>
              <w:rPr>
                <w:rFonts w:eastAsia="仿宋_GB2312" w:hint="eastAsia"/>
                <w:color w:val="000000"/>
                <w:sz w:val="28"/>
                <w:szCs w:val="28"/>
              </w:rPr>
              <w:t>号）第七十一条</w:t>
            </w:r>
          </w:p>
        </w:tc>
      </w:tr>
      <w:tr w:rsidR="009D4690">
        <w:trPr>
          <w:trHeight w:val="1832"/>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本法规定，建设项目的水污染防治设施未建成、未经验收或者验收不合格，主体工程即投入生产或者使用的；拒报或者谎报国务院环境保护主管部门规定的有关水污染物排放申报登记事项的；未按照规定安装水污染物排放自动监测设备或者未按照规定与环境保护主管部门的监控设备联网，并保证监测设备正常运行的；未按照规定对所排放的工业废水进行监测并保存原始监测记录的</w:t>
            </w:r>
          </w:p>
        </w:tc>
      </w:tr>
      <w:tr w:rsidR="009D4690">
        <w:trPr>
          <w:trHeight w:val="69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62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2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3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对生产、销售、进口或者使用列入禁止生产、销售、进口、使用的严重污染水环境的设备名录中的设备，或者采用列入禁止采用的严重污染水环境的工艺名录中的工艺的</w:t>
            </w:r>
            <w:r>
              <w:rPr>
                <w:rFonts w:eastAsia="仿宋_GB2312" w:hint="eastAsia"/>
                <w:color w:val="000000"/>
                <w:sz w:val="28"/>
                <w:szCs w:val="28"/>
              </w:rPr>
              <w:t>,</w:t>
            </w:r>
            <w:r>
              <w:rPr>
                <w:rFonts w:eastAsia="仿宋_GB2312" w:hint="eastAsia"/>
                <w:color w:val="000000"/>
                <w:sz w:val="28"/>
                <w:szCs w:val="28"/>
              </w:rPr>
              <w:t>对违法建设不符合国家产业政策的小型造纸、制革、印染、染料、炼焦、炼硫、炼砷、炼汞、炼油、电镀、农药、石棉、水泥、玻璃、钢铁、火电以及其他严重污染水环境的生产项目的处罚</w:t>
            </w:r>
          </w:p>
        </w:tc>
      </w:tr>
      <w:tr w:rsidR="009D4690">
        <w:trPr>
          <w:trHeight w:val="4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《中华人民共和国水污染防治法》（主席令第</w:t>
            </w:r>
            <w:r>
              <w:rPr>
                <w:rFonts w:eastAsia="仿宋_GB2312" w:hint="eastAsia"/>
                <w:color w:val="000000"/>
                <w:sz w:val="28"/>
                <w:szCs w:val="28"/>
              </w:rPr>
              <w:t>87</w:t>
            </w:r>
            <w:r>
              <w:rPr>
                <w:rFonts w:eastAsia="仿宋_GB2312" w:hint="eastAsia"/>
                <w:color w:val="000000"/>
                <w:sz w:val="28"/>
                <w:szCs w:val="28"/>
              </w:rPr>
              <w:t>号）第七十七条和七十八条</w:t>
            </w:r>
          </w:p>
        </w:tc>
      </w:tr>
      <w:tr w:rsidR="009D4690">
        <w:trPr>
          <w:trHeight w:val="172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本法规定，生产、销售、进口或者使用列入禁止生产、销售、进口、使用的严重污染水环境的设备名录中的设备，或者采用列入禁止采用的严重污染水环境的工艺名录中的工艺的，违反本法规定，建设不符合国家产业政策的小型造纸、制革、印染、染料、炼焦、炼硫、炼砷、炼汞、炼油、电镀、农药、石棉、水泥、玻璃、钢铁、火电以及其他严重污染水环境的生产项目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96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对企事业单位不按照规定制定水污染事故的应急方案的；水污染事故发生后，未及时启动水污染事故的应急方案，采取有关应急措施的处罚</w:t>
            </w:r>
          </w:p>
        </w:tc>
      </w:tr>
      <w:tr w:rsidR="009D4690">
        <w:trPr>
          <w:trHeight w:val="4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《中华人民共和国水污染防治法》（主席令第</w:t>
            </w:r>
            <w:r>
              <w:rPr>
                <w:rFonts w:eastAsia="仿宋_GB2312" w:hint="eastAsia"/>
                <w:color w:val="000000"/>
                <w:sz w:val="28"/>
                <w:szCs w:val="28"/>
              </w:rPr>
              <w:t>87</w:t>
            </w:r>
            <w:r>
              <w:rPr>
                <w:rFonts w:eastAsia="仿宋_GB2312" w:hint="eastAsia"/>
                <w:color w:val="000000"/>
                <w:sz w:val="28"/>
                <w:szCs w:val="28"/>
              </w:rPr>
              <w:t>号）第八十二条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不按照规定制定水污染事故的应急方案的；水污染事故发生后，未及时启动水污染事故的应急方案，采取有关应急措施的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对企业事业单位违反本法规定，造成水污染事故的处罚</w:t>
            </w:r>
          </w:p>
        </w:tc>
      </w:tr>
      <w:tr w:rsidR="009D4690">
        <w:trPr>
          <w:trHeight w:val="4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《中华人民共和国水污染防治法》（主席令第</w:t>
            </w:r>
            <w:r>
              <w:rPr>
                <w:rFonts w:eastAsia="仿宋_GB2312" w:hint="eastAsia"/>
                <w:color w:val="000000"/>
                <w:sz w:val="28"/>
                <w:szCs w:val="28"/>
              </w:rPr>
              <w:t>87</w:t>
            </w:r>
            <w:r>
              <w:rPr>
                <w:rFonts w:eastAsia="仿宋_GB2312" w:hint="eastAsia"/>
                <w:color w:val="000000"/>
                <w:sz w:val="28"/>
                <w:szCs w:val="28"/>
              </w:rPr>
              <w:t>号）第八十三条</w:t>
            </w:r>
          </w:p>
          <w:p w:rsidR="009D4690" w:rsidRDefault="009D4690">
            <w:pPr>
              <w:pStyle w:val="NewNewNew"/>
              <w:spacing w:line="320" w:lineRule="exact"/>
              <w:jc w:val="left"/>
              <w:rPr>
                <w:rFonts w:eastAsia="仿宋_GB2312"/>
                <w:color w:val="000000"/>
                <w:sz w:val="28"/>
                <w:szCs w:val="28"/>
              </w:rPr>
            </w:pP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不按照规定制定水污染事故的应急方案的；水污染事故发生后，未及时启动水污染事故的应急方案，采取有关应急措施的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13NQHBJCF-29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侵占、损毁或者擅自移动、改变大气环境质量监测设施或者大气污染物排放自动监测设备的未按照规定对所排放的工业废气和有毒有害大气污染物进行监测并保存原始监测记录的未按照规定安装、使用大气污染物排放自动监测设备或者未按照规定与环境保护主管部门的监控设备联网，并保证监测设备正常运行的重点排污单位不公开或者</w:t>
            </w:r>
            <w:proofErr w:type="gramStart"/>
            <w:r>
              <w:rPr>
                <w:rFonts w:eastAsia="仿宋_GB2312" w:hint="eastAsia"/>
                <w:color w:val="000000"/>
                <w:sz w:val="28"/>
                <w:szCs w:val="28"/>
              </w:rPr>
              <w:t>不</w:t>
            </w:r>
            <w:proofErr w:type="gramEnd"/>
            <w:r>
              <w:rPr>
                <w:rFonts w:eastAsia="仿宋_GB2312" w:hint="eastAsia"/>
                <w:color w:val="000000"/>
                <w:sz w:val="28"/>
                <w:szCs w:val="28"/>
              </w:rPr>
              <w:t>如实公开自动监测数据的未按照规定设置大气污染物排放口的处罚</w:t>
            </w:r>
          </w:p>
        </w:tc>
      </w:tr>
      <w:tr w:rsidR="009D4690">
        <w:trPr>
          <w:trHeight w:val="4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《中华人民共和国大气污染防治法》（主席令第</w:t>
            </w:r>
            <w:r>
              <w:rPr>
                <w:rFonts w:eastAsia="仿宋_GB2312" w:hint="eastAsia"/>
                <w:color w:val="000000"/>
                <w:sz w:val="28"/>
                <w:szCs w:val="28"/>
              </w:rPr>
              <w:t>31</w:t>
            </w:r>
            <w:r>
              <w:rPr>
                <w:rFonts w:eastAsia="仿宋_GB2312" w:hint="eastAsia"/>
                <w:color w:val="000000"/>
                <w:sz w:val="28"/>
                <w:szCs w:val="28"/>
              </w:rPr>
              <w:t>号）第一百条</w:t>
            </w:r>
          </w:p>
          <w:p w:rsidR="009D4690" w:rsidRDefault="009D4690">
            <w:pPr>
              <w:pStyle w:val="NewNewNew"/>
              <w:spacing w:line="320" w:lineRule="exact"/>
              <w:jc w:val="left"/>
              <w:rPr>
                <w:rFonts w:eastAsia="仿宋_GB2312"/>
                <w:color w:val="000000"/>
                <w:sz w:val="28"/>
                <w:szCs w:val="28"/>
              </w:rPr>
            </w:pP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侵占、损毁或者擅自移动、改变大气环境质量监测设施或者大气污染物排放自动监测设备的未按照规定对所排放的工业废气和有毒有害大气污染物进行监测并保存原始监测记录的未按照规定安装、使用大气污染物排放自动监测设备或者未按照规定与环境保护主管部门的监控设备联网，并保证监测设备正常运行的重点排污单位不公开或者</w:t>
            </w:r>
            <w:proofErr w:type="gramStart"/>
            <w:r>
              <w:rPr>
                <w:rFonts w:eastAsia="仿宋_GB2312" w:hint="eastAsia"/>
                <w:color w:val="000000"/>
                <w:sz w:val="28"/>
                <w:szCs w:val="28"/>
              </w:rPr>
              <w:t>不</w:t>
            </w:r>
            <w:proofErr w:type="gramEnd"/>
            <w:r>
              <w:rPr>
                <w:rFonts w:eastAsia="仿宋_GB2312" w:hint="eastAsia"/>
                <w:color w:val="000000"/>
                <w:sz w:val="28"/>
                <w:szCs w:val="28"/>
              </w:rPr>
              <w:t>如实公开自动监测数据的未按照规定设置大气污染物排放口的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7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280" w:lineRule="exact"/>
              <w:jc w:val="left"/>
              <w:rPr>
                <w:rFonts w:eastAsia="仿宋_GB2312"/>
                <w:color w:val="000000"/>
                <w:sz w:val="28"/>
                <w:szCs w:val="28"/>
              </w:rPr>
            </w:pPr>
            <w:r>
              <w:rPr>
                <w:rFonts w:eastAsia="仿宋_GB2312" w:hint="eastAsia"/>
                <w:color w:val="000000"/>
                <w:sz w:val="28"/>
                <w:szCs w:val="28"/>
              </w:rPr>
              <w:t>对产生含挥发性有机物废气的生产和服务活动，未在密闭空间或者设备中进行，未按照规定安装、使用污染防治设施，或者未采取减少废气排放措施的</w:t>
            </w:r>
            <w:r>
              <w:rPr>
                <w:rFonts w:eastAsia="仿宋_GB2312" w:hint="eastAsia"/>
                <w:color w:val="000000"/>
                <w:sz w:val="28"/>
                <w:szCs w:val="28"/>
              </w:rPr>
              <w:t>;</w:t>
            </w:r>
            <w:r>
              <w:rPr>
                <w:rFonts w:eastAsia="仿宋_GB2312" w:hint="eastAsia"/>
                <w:color w:val="000000"/>
                <w:sz w:val="28"/>
                <w:szCs w:val="28"/>
              </w:rPr>
              <w:t>工业涂</w:t>
            </w:r>
            <w:proofErr w:type="gramStart"/>
            <w:r>
              <w:rPr>
                <w:rFonts w:eastAsia="仿宋_GB2312" w:hint="eastAsia"/>
                <w:color w:val="000000"/>
                <w:sz w:val="28"/>
                <w:szCs w:val="28"/>
              </w:rPr>
              <w:t>装企业</w:t>
            </w:r>
            <w:proofErr w:type="gramEnd"/>
            <w:r>
              <w:rPr>
                <w:rFonts w:eastAsia="仿宋_GB2312" w:hint="eastAsia"/>
                <w:color w:val="000000"/>
                <w:sz w:val="28"/>
                <w:szCs w:val="28"/>
              </w:rPr>
              <w:t>未使用低挥发性有机物含量涂料或者未建立、</w:t>
            </w:r>
            <w:proofErr w:type="gramStart"/>
            <w:r>
              <w:rPr>
                <w:rFonts w:eastAsia="仿宋_GB2312" w:hint="eastAsia"/>
                <w:color w:val="000000"/>
                <w:sz w:val="28"/>
                <w:szCs w:val="28"/>
              </w:rPr>
              <w:t>保存台</w:t>
            </w:r>
            <w:proofErr w:type="gramEnd"/>
            <w:r>
              <w:rPr>
                <w:rFonts w:eastAsia="仿宋_GB2312" w:hint="eastAsia"/>
                <w:color w:val="000000"/>
                <w:sz w:val="28"/>
                <w:szCs w:val="28"/>
              </w:rPr>
              <w:t>账的</w:t>
            </w:r>
            <w:r>
              <w:rPr>
                <w:rFonts w:eastAsia="仿宋_GB2312" w:hint="eastAsia"/>
                <w:color w:val="000000"/>
                <w:sz w:val="28"/>
                <w:szCs w:val="28"/>
              </w:rPr>
              <w:t>;</w:t>
            </w:r>
            <w:r>
              <w:rPr>
                <w:rFonts w:eastAsia="仿宋_GB2312" w:hint="eastAsia"/>
                <w:color w:val="000000"/>
                <w:sz w:val="28"/>
                <w:szCs w:val="28"/>
              </w:rPr>
              <w:t>石油、化工以及其他生产和使用有机溶剂的企业，未采取措施对管道、设备进行日常维护、维修，减少物料泄漏或者对泄漏的物料未及时收集处理的</w:t>
            </w:r>
            <w:r>
              <w:rPr>
                <w:rFonts w:eastAsia="仿宋_GB2312" w:hint="eastAsia"/>
                <w:color w:val="000000"/>
                <w:sz w:val="28"/>
                <w:szCs w:val="28"/>
              </w:rPr>
              <w:t>;</w:t>
            </w:r>
            <w:r>
              <w:rPr>
                <w:rFonts w:eastAsia="仿宋_GB2312" w:hint="eastAsia"/>
                <w:color w:val="000000"/>
                <w:sz w:val="28"/>
                <w:szCs w:val="28"/>
              </w:rPr>
              <w:t>储油储气库、加油加气站和油罐车、气罐车等，未按照国家有关规定安装并正常使用油气回收装置的</w:t>
            </w:r>
            <w:r>
              <w:rPr>
                <w:rFonts w:eastAsia="仿宋_GB2312" w:hint="eastAsia"/>
                <w:color w:val="000000"/>
                <w:sz w:val="28"/>
                <w:szCs w:val="28"/>
              </w:rPr>
              <w:t>;</w:t>
            </w:r>
            <w:r>
              <w:rPr>
                <w:rFonts w:eastAsia="仿宋_GB2312" w:hint="eastAsia"/>
                <w:color w:val="000000"/>
                <w:sz w:val="28"/>
                <w:szCs w:val="28"/>
              </w:rPr>
              <w:t>钢铁、建材、有色金属、石油、化工、制药、矿产开采等企业，未采取集中收集处理、密闭、围挡、遮盖</w:t>
            </w:r>
            <w:r>
              <w:rPr>
                <w:rFonts w:eastAsia="仿宋_GB2312" w:hint="eastAsia"/>
                <w:color w:val="000000"/>
                <w:sz w:val="28"/>
                <w:szCs w:val="28"/>
              </w:rPr>
              <w:t>、清扫、洒水等措施，控制、减少粉尘和气态污染物排放的</w:t>
            </w:r>
            <w:r>
              <w:rPr>
                <w:rFonts w:eastAsia="仿宋_GB2312" w:hint="eastAsia"/>
                <w:color w:val="000000"/>
                <w:sz w:val="28"/>
                <w:szCs w:val="28"/>
              </w:rPr>
              <w:t>;</w:t>
            </w:r>
            <w:r>
              <w:rPr>
                <w:rFonts w:eastAsia="仿宋_GB2312" w:hint="eastAsia"/>
                <w:color w:val="000000"/>
                <w:sz w:val="28"/>
                <w:szCs w:val="28"/>
              </w:rPr>
              <w:t>工业生产、垃圾填埋或者其他活动中产生的可燃性气体未回收利用，不具备回收利用条件未进行防治污染处理，或者可燃性气体回收利用装置不能正常作业，未及时修复或者更新的处罚。</w:t>
            </w:r>
          </w:p>
        </w:tc>
      </w:tr>
      <w:tr w:rsidR="009D4690">
        <w:trPr>
          <w:trHeight w:val="20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447"/>
        </w:trPr>
        <w:tc>
          <w:tcPr>
            <w:tcW w:w="1550" w:type="dxa"/>
            <w:vAlign w:val="center"/>
          </w:tcPr>
          <w:p w:rsidR="009D4690" w:rsidRDefault="00C64231">
            <w:pPr>
              <w:pStyle w:val="NewNewNew"/>
              <w:spacing w:line="28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49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《中华人民共和国大气污染防治法》（主席令第</w:t>
            </w:r>
            <w:r>
              <w:rPr>
                <w:rFonts w:eastAsia="仿宋_GB2312" w:hint="eastAsia"/>
                <w:color w:val="000000"/>
                <w:sz w:val="28"/>
                <w:szCs w:val="28"/>
              </w:rPr>
              <w:t>31</w:t>
            </w:r>
            <w:r>
              <w:rPr>
                <w:rFonts w:eastAsia="仿宋_GB2312" w:hint="eastAsia"/>
                <w:color w:val="000000"/>
                <w:sz w:val="28"/>
                <w:szCs w:val="28"/>
              </w:rPr>
              <w:t>号）第一百零八条</w:t>
            </w:r>
          </w:p>
        </w:tc>
      </w:tr>
      <w:tr w:rsidR="009D4690">
        <w:trPr>
          <w:trHeight w:val="841"/>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产生含挥发性有机物废气的生产和服务活动，未在密闭空间或者设备中进行，未按照规定安装、使用污染防治设施，或者未采取减少废气排放措施的</w:t>
            </w:r>
            <w:r>
              <w:rPr>
                <w:rFonts w:eastAsia="仿宋_GB2312" w:hint="eastAsia"/>
                <w:color w:val="000000"/>
                <w:sz w:val="28"/>
                <w:szCs w:val="28"/>
              </w:rPr>
              <w:t>;</w:t>
            </w:r>
            <w:r>
              <w:rPr>
                <w:rFonts w:eastAsia="仿宋_GB2312" w:hint="eastAsia"/>
                <w:color w:val="000000"/>
                <w:sz w:val="28"/>
                <w:szCs w:val="28"/>
              </w:rPr>
              <w:t>工业涂</w:t>
            </w:r>
            <w:proofErr w:type="gramStart"/>
            <w:r>
              <w:rPr>
                <w:rFonts w:eastAsia="仿宋_GB2312" w:hint="eastAsia"/>
                <w:color w:val="000000"/>
                <w:sz w:val="28"/>
                <w:szCs w:val="28"/>
              </w:rPr>
              <w:t>装企业</w:t>
            </w:r>
            <w:proofErr w:type="gramEnd"/>
            <w:r>
              <w:rPr>
                <w:rFonts w:eastAsia="仿宋_GB2312" w:hint="eastAsia"/>
                <w:color w:val="000000"/>
                <w:sz w:val="28"/>
                <w:szCs w:val="28"/>
              </w:rPr>
              <w:t>未使用低挥发性有机物含量涂料或者未建立、</w:t>
            </w:r>
            <w:proofErr w:type="gramStart"/>
            <w:r>
              <w:rPr>
                <w:rFonts w:eastAsia="仿宋_GB2312" w:hint="eastAsia"/>
                <w:color w:val="000000"/>
                <w:sz w:val="28"/>
                <w:szCs w:val="28"/>
              </w:rPr>
              <w:t>保存台</w:t>
            </w:r>
            <w:proofErr w:type="gramEnd"/>
            <w:r>
              <w:rPr>
                <w:rFonts w:eastAsia="仿宋_GB2312" w:hint="eastAsia"/>
                <w:color w:val="000000"/>
                <w:sz w:val="28"/>
                <w:szCs w:val="28"/>
              </w:rPr>
              <w:t>账的</w:t>
            </w:r>
            <w:r>
              <w:rPr>
                <w:rFonts w:eastAsia="仿宋_GB2312" w:hint="eastAsia"/>
                <w:color w:val="000000"/>
                <w:sz w:val="28"/>
                <w:szCs w:val="28"/>
              </w:rPr>
              <w:t>;</w:t>
            </w:r>
            <w:r>
              <w:rPr>
                <w:rFonts w:eastAsia="仿宋_GB2312" w:hint="eastAsia"/>
                <w:color w:val="000000"/>
                <w:sz w:val="28"/>
                <w:szCs w:val="28"/>
              </w:rPr>
              <w:t>石油、化工以及其他生产和使用有机溶剂的企业，未采取措施对管道、设备进行日常维护、维修，减少物料泄漏或者对泄漏的物料未及时收集处理的</w:t>
            </w:r>
            <w:r>
              <w:rPr>
                <w:rFonts w:eastAsia="仿宋_GB2312" w:hint="eastAsia"/>
                <w:color w:val="000000"/>
                <w:sz w:val="28"/>
                <w:szCs w:val="28"/>
              </w:rPr>
              <w:t>;</w:t>
            </w:r>
            <w:r>
              <w:rPr>
                <w:rFonts w:eastAsia="仿宋_GB2312" w:hint="eastAsia"/>
                <w:color w:val="000000"/>
                <w:sz w:val="28"/>
                <w:szCs w:val="28"/>
              </w:rPr>
              <w:t>储油储气库、加油加气站和油罐车、气罐车等，未按照国家有关规定安装并正常使用油气回收装置的</w:t>
            </w:r>
            <w:r>
              <w:rPr>
                <w:rFonts w:eastAsia="仿宋_GB2312" w:hint="eastAsia"/>
                <w:color w:val="000000"/>
                <w:sz w:val="28"/>
                <w:szCs w:val="28"/>
              </w:rPr>
              <w:t>;</w:t>
            </w:r>
            <w:r>
              <w:rPr>
                <w:rFonts w:eastAsia="仿宋_GB2312" w:hint="eastAsia"/>
                <w:color w:val="000000"/>
                <w:sz w:val="28"/>
                <w:szCs w:val="28"/>
              </w:rPr>
              <w:t>钢铁、建材、有色金属、石油、化工、制药、矿产开采等企业，未采取集中收集处理、密闭、围挡、遮盖、</w:t>
            </w:r>
            <w:r>
              <w:rPr>
                <w:rFonts w:eastAsia="仿宋_GB2312" w:hint="eastAsia"/>
                <w:color w:val="000000"/>
                <w:sz w:val="28"/>
                <w:szCs w:val="28"/>
              </w:rPr>
              <w:t>清扫、洒水等措施，控制、减少粉尘和气态污染物排放的</w:t>
            </w:r>
            <w:r>
              <w:rPr>
                <w:rFonts w:eastAsia="仿宋_GB2312" w:hint="eastAsia"/>
                <w:color w:val="000000"/>
                <w:sz w:val="28"/>
                <w:szCs w:val="28"/>
              </w:rPr>
              <w:t>;</w:t>
            </w:r>
            <w:r>
              <w:rPr>
                <w:rFonts w:eastAsia="仿宋_GB2312" w:hint="eastAsia"/>
                <w:color w:val="000000"/>
                <w:sz w:val="28"/>
                <w:szCs w:val="28"/>
              </w:rPr>
              <w:t>工业生产、垃圾填埋或者其他活动中产生的可燃性气体未回收利用，不具备回收利用条件未进行防治污染处理，或者可燃性气体回收利用装置不能正常作业，未及时修复或者更新的</w:t>
            </w:r>
          </w:p>
        </w:tc>
      </w:tr>
      <w:tr w:rsidR="009D4690">
        <w:trPr>
          <w:trHeight w:val="18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70"/>
        </w:trPr>
        <w:tc>
          <w:tcPr>
            <w:tcW w:w="1550" w:type="dxa"/>
            <w:vAlign w:val="center"/>
          </w:tcPr>
          <w:p w:rsidR="009D4690" w:rsidRDefault="00C64231">
            <w:pPr>
              <w:pStyle w:val="NewNewNew"/>
              <w:spacing w:line="28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28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17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13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280" w:lineRule="exact"/>
              <w:jc w:val="left"/>
              <w:rPr>
                <w:rFonts w:eastAsia="仿宋_GB2312"/>
                <w:color w:val="000000"/>
                <w:sz w:val="28"/>
                <w:szCs w:val="28"/>
              </w:rPr>
            </w:pPr>
            <w:r>
              <w:rPr>
                <w:rFonts w:eastAsia="仿宋_GB2312" w:hint="eastAsia"/>
                <w:color w:val="000000"/>
                <w:sz w:val="28"/>
                <w:szCs w:val="28"/>
              </w:rPr>
              <w:t>对未密闭煤炭、煤矸石、煤渣、煤灰、水泥、石灰、石膏、砂土等易产生扬尘的物料的</w:t>
            </w:r>
            <w:r>
              <w:rPr>
                <w:rFonts w:eastAsia="仿宋_GB2312" w:hint="eastAsia"/>
                <w:color w:val="000000"/>
                <w:sz w:val="28"/>
                <w:szCs w:val="28"/>
              </w:rPr>
              <w:t>;</w:t>
            </w:r>
            <w:r>
              <w:rPr>
                <w:rFonts w:eastAsia="仿宋_GB2312" w:hint="eastAsia"/>
                <w:color w:val="000000"/>
                <w:sz w:val="28"/>
                <w:szCs w:val="28"/>
              </w:rPr>
              <w:t>对不能密闭的易产生扬尘的物料，未设置不低于堆放</w:t>
            </w:r>
            <w:proofErr w:type="gramStart"/>
            <w:r>
              <w:rPr>
                <w:rFonts w:eastAsia="仿宋_GB2312" w:hint="eastAsia"/>
                <w:color w:val="000000"/>
                <w:sz w:val="28"/>
                <w:szCs w:val="28"/>
              </w:rPr>
              <w:t>物高度</w:t>
            </w:r>
            <w:proofErr w:type="gramEnd"/>
            <w:r>
              <w:rPr>
                <w:rFonts w:eastAsia="仿宋_GB2312" w:hint="eastAsia"/>
                <w:color w:val="000000"/>
                <w:sz w:val="28"/>
                <w:szCs w:val="28"/>
              </w:rPr>
              <w:t>的严密围挡，或者未采取有效覆盖措施防治扬尘污染的</w:t>
            </w:r>
            <w:r>
              <w:rPr>
                <w:rFonts w:eastAsia="仿宋_GB2312" w:hint="eastAsia"/>
                <w:color w:val="000000"/>
                <w:sz w:val="28"/>
                <w:szCs w:val="28"/>
              </w:rPr>
              <w:t>;</w:t>
            </w:r>
            <w:r>
              <w:rPr>
                <w:rFonts w:eastAsia="仿宋_GB2312" w:hint="eastAsia"/>
                <w:color w:val="000000"/>
                <w:sz w:val="28"/>
                <w:szCs w:val="28"/>
              </w:rPr>
              <w:t>装卸</w:t>
            </w:r>
            <w:proofErr w:type="gramStart"/>
            <w:r>
              <w:rPr>
                <w:rFonts w:eastAsia="仿宋_GB2312" w:hint="eastAsia"/>
                <w:color w:val="000000"/>
                <w:sz w:val="28"/>
                <w:szCs w:val="28"/>
              </w:rPr>
              <w:t>物料未</w:t>
            </w:r>
            <w:proofErr w:type="gramEnd"/>
            <w:r>
              <w:rPr>
                <w:rFonts w:eastAsia="仿宋_GB2312" w:hint="eastAsia"/>
                <w:color w:val="000000"/>
                <w:sz w:val="28"/>
                <w:szCs w:val="28"/>
              </w:rPr>
              <w:t>采取密闭或者喷淋等方式控制扬尘排放的</w:t>
            </w:r>
            <w:r>
              <w:rPr>
                <w:rFonts w:eastAsia="仿宋_GB2312" w:hint="eastAsia"/>
                <w:color w:val="000000"/>
                <w:sz w:val="28"/>
                <w:szCs w:val="28"/>
              </w:rPr>
              <w:t>;</w:t>
            </w:r>
            <w:r>
              <w:rPr>
                <w:rFonts w:eastAsia="仿宋_GB2312" w:hint="eastAsia"/>
                <w:color w:val="000000"/>
                <w:sz w:val="28"/>
                <w:szCs w:val="28"/>
              </w:rPr>
              <w:t>存放煤炭、煤矸石、煤渣、煤灰等物料，未采取防燃措施的</w:t>
            </w:r>
            <w:r>
              <w:rPr>
                <w:rFonts w:eastAsia="仿宋_GB2312" w:hint="eastAsia"/>
                <w:color w:val="000000"/>
                <w:sz w:val="28"/>
                <w:szCs w:val="28"/>
              </w:rPr>
              <w:t>;</w:t>
            </w:r>
            <w:r>
              <w:rPr>
                <w:rFonts w:eastAsia="仿宋_GB2312" w:hint="eastAsia"/>
                <w:color w:val="000000"/>
                <w:sz w:val="28"/>
                <w:szCs w:val="28"/>
              </w:rPr>
              <w:t>码头、矿山、填埋场和消纳场未采取有效措施防治扬尘污染的</w:t>
            </w:r>
            <w:r>
              <w:rPr>
                <w:rFonts w:eastAsia="仿宋_GB2312" w:hint="eastAsia"/>
                <w:color w:val="000000"/>
                <w:sz w:val="28"/>
                <w:szCs w:val="28"/>
              </w:rPr>
              <w:t xml:space="preserve">; </w:t>
            </w:r>
            <w:r>
              <w:rPr>
                <w:rFonts w:eastAsia="仿宋_GB2312" w:hint="eastAsia"/>
                <w:color w:val="000000"/>
                <w:sz w:val="28"/>
                <w:szCs w:val="28"/>
              </w:rPr>
              <w:t>排放有毒有害大气污染物名录中所列有毒有害大气污染物的企业事业单位，未按照规定建设环境风险预警体系或者对排放口和周边环境进行定期监测、排查环境安全隐患并采取有效措施防范环境风</w:t>
            </w:r>
            <w:r>
              <w:rPr>
                <w:rFonts w:eastAsia="仿宋_GB2312" w:hint="eastAsia"/>
                <w:color w:val="000000"/>
                <w:sz w:val="28"/>
                <w:szCs w:val="28"/>
              </w:rPr>
              <w:t>险的</w:t>
            </w:r>
            <w:r>
              <w:rPr>
                <w:rFonts w:eastAsia="仿宋_GB2312" w:hint="eastAsia"/>
                <w:color w:val="000000"/>
                <w:sz w:val="28"/>
                <w:szCs w:val="28"/>
              </w:rPr>
              <w:t>;</w:t>
            </w:r>
            <w:r>
              <w:rPr>
                <w:rFonts w:eastAsia="仿宋_GB2312" w:hint="eastAsia"/>
                <w:color w:val="000000"/>
                <w:sz w:val="28"/>
                <w:szCs w:val="28"/>
              </w:rPr>
              <w:t>向大气排放持久性有机污染物的企业事业单位和其他生产经营者以及废弃物焚烧设施的运营单位，未按照国家有关规定采取有利于减少持久性有机污染物排放的技术方法和工艺，配备净化装置的</w:t>
            </w:r>
            <w:r>
              <w:rPr>
                <w:rFonts w:eastAsia="仿宋_GB2312" w:hint="eastAsia"/>
                <w:color w:val="000000"/>
                <w:sz w:val="28"/>
                <w:szCs w:val="28"/>
              </w:rPr>
              <w:t>;</w:t>
            </w:r>
            <w:r>
              <w:rPr>
                <w:rFonts w:eastAsia="仿宋_GB2312" w:hint="eastAsia"/>
                <w:color w:val="000000"/>
                <w:sz w:val="28"/>
                <w:szCs w:val="28"/>
              </w:rPr>
              <w:t>未采取措施防止排放恶臭气体的处罚</w:t>
            </w:r>
          </w:p>
        </w:tc>
      </w:tr>
      <w:tr w:rsidR="009D4690">
        <w:trPr>
          <w:trHeight w:val="7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70"/>
        </w:trPr>
        <w:tc>
          <w:tcPr>
            <w:tcW w:w="1550" w:type="dxa"/>
            <w:vAlign w:val="center"/>
          </w:tcPr>
          <w:p w:rsidR="009D4690" w:rsidRDefault="00C64231">
            <w:pPr>
              <w:pStyle w:val="NewNewNew"/>
              <w:spacing w:line="28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30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《中华人民共和国大气污染防治法》（主席令第</w:t>
            </w:r>
            <w:r>
              <w:rPr>
                <w:rFonts w:eastAsia="仿宋_GB2312" w:hint="eastAsia"/>
                <w:color w:val="000000"/>
                <w:sz w:val="28"/>
                <w:szCs w:val="28"/>
              </w:rPr>
              <w:t>31</w:t>
            </w:r>
            <w:r>
              <w:rPr>
                <w:rFonts w:eastAsia="仿宋_GB2312" w:hint="eastAsia"/>
                <w:color w:val="000000"/>
                <w:sz w:val="28"/>
                <w:szCs w:val="28"/>
              </w:rPr>
              <w:t>号）第一百一十七条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未密闭煤炭、煤矸石、煤渣、煤灰、水泥、石灰、石膏、砂土等易产生扬尘的物料的</w:t>
            </w:r>
            <w:r>
              <w:rPr>
                <w:rFonts w:eastAsia="仿宋_GB2312" w:hint="eastAsia"/>
                <w:color w:val="000000"/>
                <w:sz w:val="28"/>
                <w:szCs w:val="28"/>
              </w:rPr>
              <w:t>;</w:t>
            </w:r>
            <w:r>
              <w:rPr>
                <w:rFonts w:eastAsia="仿宋_GB2312" w:hint="eastAsia"/>
                <w:color w:val="000000"/>
                <w:sz w:val="28"/>
                <w:szCs w:val="28"/>
              </w:rPr>
              <w:t>对不能密闭的易产生扬尘的物料，未设置不低于堆放</w:t>
            </w:r>
            <w:proofErr w:type="gramStart"/>
            <w:r>
              <w:rPr>
                <w:rFonts w:eastAsia="仿宋_GB2312" w:hint="eastAsia"/>
                <w:color w:val="000000"/>
                <w:sz w:val="28"/>
                <w:szCs w:val="28"/>
              </w:rPr>
              <w:t>物高度</w:t>
            </w:r>
            <w:proofErr w:type="gramEnd"/>
            <w:r>
              <w:rPr>
                <w:rFonts w:eastAsia="仿宋_GB2312" w:hint="eastAsia"/>
                <w:color w:val="000000"/>
                <w:sz w:val="28"/>
                <w:szCs w:val="28"/>
              </w:rPr>
              <w:t>的严密围挡，或者未采取有效覆盖措施防治扬尘污染的</w:t>
            </w:r>
            <w:r>
              <w:rPr>
                <w:rFonts w:eastAsia="仿宋_GB2312" w:hint="eastAsia"/>
                <w:color w:val="000000"/>
                <w:sz w:val="28"/>
                <w:szCs w:val="28"/>
              </w:rPr>
              <w:t>;</w:t>
            </w:r>
            <w:r>
              <w:rPr>
                <w:rFonts w:eastAsia="仿宋_GB2312" w:hint="eastAsia"/>
                <w:color w:val="000000"/>
                <w:sz w:val="28"/>
                <w:szCs w:val="28"/>
              </w:rPr>
              <w:t>装卸</w:t>
            </w:r>
            <w:proofErr w:type="gramStart"/>
            <w:r>
              <w:rPr>
                <w:rFonts w:eastAsia="仿宋_GB2312" w:hint="eastAsia"/>
                <w:color w:val="000000"/>
                <w:sz w:val="28"/>
                <w:szCs w:val="28"/>
              </w:rPr>
              <w:t>物料未</w:t>
            </w:r>
            <w:proofErr w:type="gramEnd"/>
            <w:r>
              <w:rPr>
                <w:rFonts w:eastAsia="仿宋_GB2312" w:hint="eastAsia"/>
                <w:color w:val="000000"/>
                <w:sz w:val="28"/>
                <w:szCs w:val="28"/>
              </w:rPr>
              <w:t>采取密闭或者喷淋等方式控制扬尘排放的</w:t>
            </w:r>
            <w:r>
              <w:rPr>
                <w:rFonts w:eastAsia="仿宋_GB2312" w:hint="eastAsia"/>
                <w:color w:val="000000"/>
                <w:sz w:val="28"/>
                <w:szCs w:val="28"/>
              </w:rPr>
              <w:t>;</w:t>
            </w:r>
            <w:r>
              <w:rPr>
                <w:rFonts w:eastAsia="仿宋_GB2312" w:hint="eastAsia"/>
                <w:color w:val="000000"/>
                <w:sz w:val="28"/>
                <w:szCs w:val="28"/>
              </w:rPr>
              <w:t>存放煤炭、煤矸石、煤渣、煤灰等物料，未采取防燃措施的</w:t>
            </w:r>
            <w:r>
              <w:rPr>
                <w:rFonts w:eastAsia="仿宋_GB2312" w:hint="eastAsia"/>
                <w:color w:val="000000"/>
                <w:sz w:val="28"/>
                <w:szCs w:val="28"/>
              </w:rPr>
              <w:t>;</w:t>
            </w:r>
            <w:r>
              <w:rPr>
                <w:rFonts w:eastAsia="仿宋_GB2312" w:hint="eastAsia"/>
                <w:color w:val="000000"/>
                <w:sz w:val="28"/>
                <w:szCs w:val="28"/>
              </w:rPr>
              <w:t>码头、矿山、填埋场和消纳场未采取有效措施防治扬尘污染的</w:t>
            </w:r>
            <w:r>
              <w:rPr>
                <w:rFonts w:eastAsia="仿宋_GB2312" w:hint="eastAsia"/>
                <w:color w:val="000000"/>
                <w:sz w:val="28"/>
                <w:szCs w:val="28"/>
              </w:rPr>
              <w:t xml:space="preserve">; </w:t>
            </w:r>
            <w:r>
              <w:rPr>
                <w:rFonts w:eastAsia="仿宋_GB2312" w:hint="eastAsia"/>
                <w:color w:val="000000"/>
                <w:sz w:val="28"/>
                <w:szCs w:val="28"/>
              </w:rPr>
              <w:t>排放有毒有害大气污染物名录中所列有毒有害大气污染物的企业事业单位，未按照规定建设环境风险预警体系或者对排放口和周边环境进行定期监测、排查环境安全隐患并采取有效措施防范环境风险</w:t>
            </w:r>
            <w:r>
              <w:rPr>
                <w:rFonts w:eastAsia="仿宋_GB2312" w:hint="eastAsia"/>
                <w:color w:val="000000"/>
                <w:sz w:val="28"/>
                <w:szCs w:val="28"/>
              </w:rPr>
              <w:t>的</w:t>
            </w:r>
            <w:r>
              <w:rPr>
                <w:rFonts w:eastAsia="仿宋_GB2312" w:hint="eastAsia"/>
                <w:color w:val="000000"/>
                <w:sz w:val="28"/>
                <w:szCs w:val="28"/>
              </w:rPr>
              <w:t>;</w:t>
            </w:r>
            <w:r>
              <w:rPr>
                <w:rFonts w:eastAsia="仿宋_GB2312" w:hint="eastAsia"/>
                <w:color w:val="000000"/>
                <w:sz w:val="28"/>
                <w:szCs w:val="28"/>
              </w:rPr>
              <w:t>向大气排放持久性有机污染物的企业事业单位和其他生产经营者以及废弃物焚烧设施的运营单位，未按照国家有关规定采取有利于减少持久性有机污染物排放的技术方法和工艺，配备净化装置的</w:t>
            </w:r>
            <w:r>
              <w:rPr>
                <w:rFonts w:eastAsia="仿宋_GB2312" w:hint="eastAsia"/>
                <w:color w:val="000000"/>
                <w:sz w:val="28"/>
                <w:szCs w:val="28"/>
              </w:rPr>
              <w:t>;</w:t>
            </w:r>
            <w:r>
              <w:rPr>
                <w:rFonts w:eastAsia="仿宋_GB2312" w:hint="eastAsia"/>
                <w:color w:val="000000"/>
                <w:sz w:val="28"/>
                <w:szCs w:val="28"/>
              </w:rPr>
              <w:t>未采取措施防止排放恶臭气体的</w:t>
            </w:r>
          </w:p>
        </w:tc>
      </w:tr>
      <w:tr w:rsidR="009D4690">
        <w:trPr>
          <w:trHeight w:val="7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28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28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13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16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69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对从事服装干洗和机动车维修等服务活动，未设置异味和废气处理装置等污染防治设施并保持正常使用的</w:t>
            </w:r>
            <w:r>
              <w:rPr>
                <w:rFonts w:eastAsia="仿宋_GB2312" w:hint="eastAsia"/>
                <w:color w:val="000000"/>
                <w:sz w:val="28"/>
                <w:szCs w:val="28"/>
              </w:rPr>
              <w:t>,</w:t>
            </w:r>
            <w:r>
              <w:rPr>
                <w:rFonts w:eastAsia="仿宋_GB2312" w:hint="eastAsia"/>
                <w:color w:val="000000"/>
                <w:sz w:val="28"/>
                <w:szCs w:val="28"/>
              </w:rPr>
              <w:t>对造成大气污染事故的处罚</w:t>
            </w:r>
          </w:p>
        </w:tc>
      </w:tr>
      <w:tr w:rsidR="009D4690">
        <w:trPr>
          <w:trHeight w:val="4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《中华人民共和国大气污染防治法》（主席令第</w:t>
            </w:r>
            <w:r>
              <w:rPr>
                <w:rFonts w:eastAsia="仿宋_GB2312" w:hint="eastAsia"/>
                <w:color w:val="000000"/>
                <w:sz w:val="28"/>
                <w:szCs w:val="28"/>
              </w:rPr>
              <w:t>31</w:t>
            </w:r>
            <w:r>
              <w:rPr>
                <w:rFonts w:eastAsia="仿宋_GB2312" w:hint="eastAsia"/>
                <w:color w:val="000000"/>
                <w:sz w:val="28"/>
                <w:szCs w:val="28"/>
              </w:rPr>
              <w:t>号）第一百二十条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设置异味和废气处理装置等污染防治设施并保持正常使用的</w:t>
            </w:r>
            <w:r>
              <w:rPr>
                <w:rFonts w:eastAsia="仿宋_GB2312" w:hint="eastAsia"/>
                <w:color w:val="000000"/>
                <w:sz w:val="28"/>
                <w:szCs w:val="28"/>
              </w:rPr>
              <w:t>,</w:t>
            </w:r>
            <w:r>
              <w:rPr>
                <w:rFonts w:eastAsia="仿宋_GB2312" w:hint="eastAsia"/>
                <w:color w:val="000000"/>
                <w:sz w:val="28"/>
                <w:szCs w:val="28"/>
              </w:rPr>
              <w:t>对造成大气污染事故的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580" w:lineRule="exact"/>
        <w:jc w:val="cente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1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320" w:lineRule="exact"/>
              <w:jc w:val="left"/>
              <w:rPr>
                <w:rFonts w:eastAsia="仿宋_GB2312"/>
                <w:color w:val="000000"/>
                <w:sz w:val="28"/>
                <w:szCs w:val="28"/>
              </w:rPr>
            </w:pPr>
            <w:r>
              <w:rPr>
                <w:rFonts w:eastAsia="仿宋_GB2312" w:hint="eastAsia"/>
                <w:color w:val="000000"/>
                <w:sz w:val="28"/>
                <w:szCs w:val="28"/>
              </w:rPr>
              <w:t>对涉及放射性污染的单位未编制环境影响评价文件，或者环境影响评价文件未经环境保护行政主管部门批准，擅自进行建造、运行、生产和使用等活动行为的</w:t>
            </w:r>
            <w:r>
              <w:rPr>
                <w:rFonts w:eastAsia="仿宋_GB2312" w:hint="eastAsia"/>
                <w:color w:val="000000"/>
                <w:sz w:val="28"/>
                <w:szCs w:val="28"/>
              </w:rPr>
              <w:t>,</w:t>
            </w:r>
            <w:r>
              <w:rPr>
                <w:rFonts w:eastAsia="仿宋_GB2312" w:hint="eastAsia"/>
                <w:color w:val="000000"/>
                <w:sz w:val="28"/>
                <w:szCs w:val="28"/>
              </w:rPr>
              <w:t>对违法生产、销售、使用、转让、进口、贮存放射性同位素和射线装置以及装备有放射性同位素的仪表行为的</w:t>
            </w:r>
            <w:r>
              <w:rPr>
                <w:rFonts w:eastAsia="仿宋_GB2312" w:hint="eastAsia"/>
                <w:color w:val="000000"/>
                <w:sz w:val="28"/>
                <w:szCs w:val="28"/>
              </w:rPr>
              <w:t>,</w:t>
            </w:r>
            <w:r>
              <w:rPr>
                <w:rFonts w:eastAsia="仿宋_GB2312" w:hint="eastAsia"/>
                <w:color w:val="000000"/>
                <w:sz w:val="28"/>
                <w:szCs w:val="28"/>
              </w:rPr>
              <w:t>对不按照规定设置放射性标识、标志、中文警示说明、不按照规定建立健全安全保卫制度和制定事故应急计划或者应急措施的、不按照规定报告放射源丢失、被盗情况或者放射性污染事故的处罚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《中华人民共和国放射性污染防治法》（主席令第</w:t>
            </w:r>
            <w:r>
              <w:rPr>
                <w:rFonts w:eastAsia="仿宋_GB2312" w:hint="eastAsia"/>
                <w:color w:val="000000"/>
                <w:sz w:val="28"/>
                <w:szCs w:val="28"/>
              </w:rPr>
              <w:t>6</w:t>
            </w:r>
            <w:r>
              <w:rPr>
                <w:rFonts w:eastAsia="仿宋_GB2312" w:hint="eastAsia"/>
                <w:color w:val="000000"/>
                <w:sz w:val="28"/>
                <w:szCs w:val="28"/>
              </w:rPr>
              <w:t>号）第五十条</w:t>
            </w:r>
          </w:p>
        </w:tc>
      </w:tr>
      <w:tr w:rsidR="009D4690">
        <w:trPr>
          <w:trHeight w:val="214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涉及放射性污染的单位未编制环境影响评价文件，或者环境影响评价文件未经环境保护行政主管部门批准，擅自进行建造、运行、生产和使用等活动行为的</w:t>
            </w:r>
            <w:r>
              <w:rPr>
                <w:rFonts w:eastAsia="仿宋_GB2312" w:hint="eastAsia"/>
                <w:color w:val="000000"/>
                <w:sz w:val="28"/>
                <w:szCs w:val="28"/>
              </w:rPr>
              <w:t>,</w:t>
            </w:r>
            <w:r>
              <w:rPr>
                <w:rFonts w:eastAsia="仿宋_GB2312" w:hint="eastAsia"/>
                <w:color w:val="000000"/>
                <w:sz w:val="28"/>
                <w:szCs w:val="28"/>
              </w:rPr>
              <w:t>对违法生产、销售、使用、转让、进口、贮存放射性同位素和射线装置以及装备有放射性同位素的仪表行为的</w:t>
            </w:r>
            <w:r>
              <w:rPr>
                <w:rFonts w:eastAsia="仿宋_GB2312" w:hint="eastAsia"/>
                <w:color w:val="000000"/>
                <w:sz w:val="28"/>
                <w:szCs w:val="28"/>
              </w:rPr>
              <w:t>,</w:t>
            </w:r>
            <w:r>
              <w:rPr>
                <w:rFonts w:eastAsia="仿宋_GB2312" w:hint="eastAsia"/>
                <w:color w:val="000000"/>
                <w:sz w:val="28"/>
                <w:szCs w:val="28"/>
              </w:rPr>
              <w:t>对不按照规定设置放射性标识、标志、中文警示说明、不按照规定建立健全安全保卫制度和制定事故应急计划或者应急措施的、不按照规定报告放射源丢失、被盗情况或者放射性污染事故的</w:t>
            </w:r>
          </w:p>
        </w:tc>
      </w:tr>
      <w:tr w:rsidR="009D4690">
        <w:trPr>
          <w:trHeight w:val="19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13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280" w:lineRule="exact"/>
              <w:jc w:val="left"/>
              <w:rPr>
                <w:rFonts w:eastAsia="仿宋_GB2312"/>
                <w:color w:val="000000"/>
                <w:sz w:val="28"/>
                <w:szCs w:val="28"/>
              </w:rPr>
            </w:pPr>
            <w:r>
              <w:rPr>
                <w:rFonts w:eastAsia="仿宋_GB2312" w:hint="eastAsia"/>
                <w:color w:val="000000"/>
                <w:sz w:val="28"/>
                <w:szCs w:val="28"/>
              </w:rPr>
              <w:t>对不按照国家规定申报登记工业固体废物，或者在申报登记时弄虚作假的；对暂时不利用或者不能利用的工业固体废物未建设贮存的设施、场所安全分类存放，或者未采取无害化处置措施的；将列入限期淘汰名录被淘汰的设备转让给他人使用的；擅自关闭、闲置或者拆除工业固体废物污染环境防治设施、场所的；在自然保护区、风景名胜区、饮用水水源保护区、基本农田保护区和其他需要特别保护的区域内，建设工业固体废物集中贮存、处置的设施、场所和生活垃圾填埋场的；擅自转移固体废物出省、自治区、直辖市行政区域贮存、处置的；未采取相应防范措施，造成工业固</w:t>
            </w:r>
            <w:r>
              <w:rPr>
                <w:rFonts w:eastAsia="仿宋_GB2312" w:hint="eastAsia"/>
                <w:color w:val="000000"/>
                <w:sz w:val="28"/>
                <w:szCs w:val="28"/>
              </w:rPr>
              <w:t>体废物扬散、流失、渗漏或者造成其他环境污染的；在运输过程中沿途丢弃、遗</w:t>
            </w:r>
            <w:proofErr w:type="gramStart"/>
            <w:r>
              <w:rPr>
                <w:rFonts w:eastAsia="仿宋_GB2312" w:hint="eastAsia"/>
                <w:color w:val="000000"/>
                <w:sz w:val="28"/>
                <w:szCs w:val="28"/>
              </w:rPr>
              <w:t>撒工业</w:t>
            </w:r>
            <w:proofErr w:type="gramEnd"/>
            <w:r>
              <w:rPr>
                <w:rFonts w:eastAsia="仿宋_GB2312" w:hint="eastAsia"/>
                <w:color w:val="000000"/>
                <w:sz w:val="28"/>
                <w:szCs w:val="28"/>
              </w:rPr>
              <w:t>固体废物的处罚。</w:t>
            </w:r>
          </w:p>
        </w:tc>
      </w:tr>
      <w:tr w:rsidR="009D4690">
        <w:trPr>
          <w:trHeight w:val="16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2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359"/>
        </w:trPr>
        <w:tc>
          <w:tcPr>
            <w:tcW w:w="1550" w:type="dxa"/>
            <w:vAlign w:val="center"/>
          </w:tcPr>
          <w:p w:rsidR="009D4690" w:rsidRDefault="00C64231">
            <w:pPr>
              <w:pStyle w:val="NewNewNew"/>
              <w:spacing w:line="28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20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《中华人民共和国固体废物污染环境防治法》（主席令第</w:t>
            </w:r>
            <w:r>
              <w:rPr>
                <w:rFonts w:eastAsia="仿宋_GB2312" w:hint="eastAsia"/>
                <w:color w:val="000000"/>
                <w:sz w:val="28"/>
                <w:szCs w:val="28"/>
              </w:rPr>
              <w:t>31</w:t>
            </w:r>
            <w:r>
              <w:rPr>
                <w:rFonts w:eastAsia="仿宋_GB2312" w:hint="eastAsia"/>
                <w:color w:val="000000"/>
                <w:sz w:val="28"/>
                <w:szCs w:val="28"/>
              </w:rPr>
              <w:t>号）第六十八条</w:t>
            </w:r>
          </w:p>
        </w:tc>
      </w:tr>
      <w:tr w:rsidR="009D4690">
        <w:trPr>
          <w:trHeight w:val="841"/>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不按照国家规定申报登记工业固体废物，或者在申报登记时弄虚作假的；对暂时不利用或者不能利用的工业固体废物未建设贮存的设施、场所安全分类存放，或者未采取无害化处置措施的；将列入限期淘汰名录被淘汰的设备转让给他人使用的；擅自关闭、闲置或者拆除工业固体废物污染环境防治设施、场所的；在自然保护区、风景名胜区、饮用水水源保护区、基本农田保护区和其他需要特别保护的区域内，建设工业固体废物集中贮存、处置的设施、场所和生活垃圾填埋场的；擅自转移固体废物出省、自治区、直辖市行政区域贮存、处置的；未采取相应防范措施，造成工业固体</w:t>
            </w:r>
            <w:r>
              <w:rPr>
                <w:rFonts w:eastAsia="仿宋_GB2312" w:hint="eastAsia"/>
                <w:color w:val="000000"/>
                <w:sz w:val="28"/>
                <w:szCs w:val="28"/>
              </w:rPr>
              <w:t>废物扬散、流失、渗漏或者造成其他环境污染的；在运输过程中沿途丢弃、遗</w:t>
            </w:r>
            <w:proofErr w:type="gramStart"/>
            <w:r>
              <w:rPr>
                <w:rFonts w:eastAsia="仿宋_GB2312" w:hint="eastAsia"/>
                <w:color w:val="000000"/>
                <w:sz w:val="28"/>
                <w:szCs w:val="28"/>
              </w:rPr>
              <w:t>撒工业</w:t>
            </w:r>
            <w:proofErr w:type="gramEnd"/>
            <w:r>
              <w:rPr>
                <w:rFonts w:eastAsia="仿宋_GB2312" w:hint="eastAsia"/>
                <w:color w:val="000000"/>
                <w:sz w:val="28"/>
                <w:szCs w:val="28"/>
              </w:rPr>
              <w:t>固体废物的</w:t>
            </w:r>
          </w:p>
        </w:tc>
      </w:tr>
      <w:tr w:rsidR="009D4690">
        <w:trPr>
          <w:trHeight w:val="9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27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16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3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随意倾倒、抛撒或者堆放生活垃圾的；擅自关闭、闲置或者拆除生活垃圾处置设施、场所的；工程施工单位不及时清运施工过程中产生的固体废物，造成环境污染的；工程施工单位不按照环境卫生行政主管部门的规定对施工过程中产生的固体废物进行利用或者处置的；在运输过程中沿途丢弃、遗</w:t>
            </w:r>
            <w:proofErr w:type="gramStart"/>
            <w:r>
              <w:rPr>
                <w:rFonts w:eastAsia="仿宋_GB2312" w:hint="eastAsia"/>
                <w:color w:val="000000"/>
                <w:sz w:val="28"/>
                <w:szCs w:val="28"/>
              </w:rPr>
              <w:t>撒生活</w:t>
            </w:r>
            <w:proofErr w:type="gramEnd"/>
            <w:r>
              <w:rPr>
                <w:rFonts w:eastAsia="仿宋_GB2312" w:hint="eastAsia"/>
                <w:color w:val="000000"/>
                <w:sz w:val="28"/>
                <w:szCs w:val="28"/>
              </w:rPr>
              <w:t>垃圾的处罚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《中华人民共和国固体废物污染环境防治法》（主席令第</w:t>
            </w:r>
            <w:r>
              <w:rPr>
                <w:rFonts w:eastAsia="仿宋_GB2312" w:hint="eastAsia"/>
                <w:color w:val="000000"/>
                <w:sz w:val="28"/>
                <w:szCs w:val="28"/>
              </w:rPr>
              <w:t>31</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第七十四条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随意倾倒、抛撒或者堆放生活垃圾的；擅自关闭、闲置或者拆除生活垃圾处置设施、场所的；工程施工单位不及时清运施工过程中产生的固体废物，造成环境污染的；工程施工单位不按照环境卫生行政主管部门的规定对施工过程中产生的固体废物进行利用或者处置的；在运输过程中沿途丢弃、遗</w:t>
            </w:r>
            <w:proofErr w:type="gramStart"/>
            <w:r>
              <w:rPr>
                <w:rFonts w:eastAsia="仿宋_GB2312" w:hint="eastAsia"/>
                <w:color w:val="000000"/>
                <w:sz w:val="28"/>
                <w:szCs w:val="28"/>
              </w:rPr>
              <w:t>撒生活</w:t>
            </w:r>
            <w:proofErr w:type="gramEnd"/>
            <w:r>
              <w:rPr>
                <w:rFonts w:eastAsia="仿宋_GB2312" w:hint="eastAsia"/>
                <w:color w:val="000000"/>
                <w:sz w:val="28"/>
                <w:szCs w:val="28"/>
              </w:rPr>
              <w:t>垃圾的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rPr>
          <w:color w:val="000000"/>
          <w:sz w:val="24"/>
          <w:szCs w:val="2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7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对建设项目中需要配套建设的环境噪声污染防治设施没有建成或者没有达到国家规定的要求，擅自投入生产或者使用的处罚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《中华人民共和国环境噪声污染防治法》第四十八条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建设项目中需要配套建设的环境噪声污染防治设施没有建成或者没有达到国家规定的要求，擅自投入生产或者使用的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rPr>
          <w:color w:val="000000"/>
          <w:sz w:val="24"/>
          <w:szCs w:val="2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86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对拒报或者谎报规定的环境噪声排放申报事项的处罚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《中华人民共和国环境噪声污染防治法》第四十八条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拒报或者谎报规定的环境噪声排放申报事项的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71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对经限期治理逾期未完成治理任务的企业事业单位的处罚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《中华人民共和国环境噪声污染防治法》第十七条和第五十二条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经限期治理逾期未完成治理任务的企业事业单位的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13NQHBJCF-39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7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对不实施强制性清洁生产审核或者在清洁生产审核中弄虚作假的，或者实施强制性清洁生产审核的企业不报告或者</w:t>
            </w:r>
            <w:proofErr w:type="gramStart"/>
            <w:r>
              <w:rPr>
                <w:rFonts w:eastAsia="仿宋_GB2312" w:hint="eastAsia"/>
                <w:color w:val="000000"/>
                <w:sz w:val="28"/>
                <w:szCs w:val="28"/>
              </w:rPr>
              <w:t>不</w:t>
            </w:r>
            <w:proofErr w:type="gramEnd"/>
            <w:r>
              <w:rPr>
                <w:rFonts w:eastAsia="仿宋_GB2312" w:hint="eastAsia"/>
                <w:color w:val="000000"/>
                <w:sz w:val="28"/>
                <w:szCs w:val="28"/>
              </w:rPr>
              <w:t>如实报告审核结果的处罚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《中华人民共和国清洁生产促进法》</w:t>
            </w:r>
            <w:r>
              <w:rPr>
                <w:rFonts w:eastAsia="仿宋_GB2312" w:hint="eastAsia"/>
                <w:color w:val="000000"/>
                <w:sz w:val="28"/>
                <w:szCs w:val="28"/>
              </w:rPr>
              <w:t>(</w:t>
            </w:r>
            <w:r>
              <w:rPr>
                <w:rFonts w:eastAsia="仿宋_GB2312" w:hint="eastAsia"/>
                <w:color w:val="000000"/>
                <w:sz w:val="28"/>
                <w:szCs w:val="28"/>
              </w:rPr>
              <w:t>中华人民共和国主席令第</w:t>
            </w:r>
            <w:r>
              <w:rPr>
                <w:rFonts w:eastAsia="仿宋_GB2312" w:hint="eastAsia"/>
                <w:color w:val="000000"/>
                <w:sz w:val="28"/>
                <w:szCs w:val="28"/>
              </w:rPr>
              <w:t>54</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w:t>
            </w:r>
            <w:r>
              <w:rPr>
                <w:rFonts w:eastAsia="仿宋_GB2312" w:hint="eastAsia"/>
                <w:color w:val="000000"/>
                <w:sz w:val="28"/>
                <w:szCs w:val="28"/>
              </w:rPr>
              <w:t>第二十七条第二款</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不实施强制性清洁生产审核或者在清洁生产审核中弄虚作假的，或者实施强制性清洁生产审核的企业不报告或者</w:t>
            </w:r>
            <w:proofErr w:type="gramStart"/>
            <w:r>
              <w:rPr>
                <w:rFonts w:eastAsia="仿宋_GB2312" w:hint="eastAsia"/>
                <w:color w:val="000000"/>
                <w:sz w:val="28"/>
                <w:szCs w:val="28"/>
              </w:rPr>
              <w:t>不</w:t>
            </w:r>
            <w:proofErr w:type="gramEnd"/>
            <w:r>
              <w:rPr>
                <w:rFonts w:eastAsia="仿宋_GB2312" w:hint="eastAsia"/>
                <w:color w:val="000000"/>
                <w:sz w:val="28"/>
                <w:szCs w:val="28"/>
              </w:rPr>
              <w:t>如实报告审核结果的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rPr>
          <w:color w:val="000000"/>
          <w:sz w:val="24"/>
          <w:szCs w:val="2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82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对不实施清洁生产审核或者虽经审核但</w:t>
            </w:r>
            <w:proofErr w:type="gramStart"/>
            <w:r>
              <w:rPr>
                <w:rFonts w:eastAsia="仿宋_GB2312" w:hint="eastAsia"/>
                <w:color w:val="000000"/>
                <w:sz w:val="28"/>
                <w:szCs w:val="28"/>
              </w:rPr>
              <w:t>不</w:t>
            </w:r>
            <w:proofErr w:type="gramEnd"/>
            <w:r>
              <w:rPr>
                <w:rFonts w:eastAsia="仿宋_GB2312" w:hint="eastAsia"/>
                <w:color w:val="000000"/>
                <w:sz w:val="28"/>
                <w:szCs w:val="28"/>
              </w:rPr>
              <w:t>如实报告审核结果的处罚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《中华人民共和国清洁生产促进法》</w:t>
            </w:r>
            <w:r>
              <w:rPr>
                <w:rFonts w:eastAsia="仿宋_GB2312" w:hint="eastAsia"/>
                <w:color w:val="000000"/>
                <w:sz w:val="28"/>
                <w:szCs w:val="28"/>
              </w:rPr>
              <w:t>(</w:t>
            </w:r>
            <w:r>
              <w:rPr>
                <w:rFonts w:eastAsia="仿宋_GB2312" w:hint="eastAsia"/>
                <w:color w:val="000000"/>
                <w:sz w:val="28"/>
                <w:szCs w:val="28"/>
              </w:rPr>
              <w:t>中华人民共和国主席令第</w:t>
            </w:r>
            <w:r>
              <w:rPr>
                <w:rFonts w:eastAsia="仿宋_GB2312" w:hint="eastAsia"/>
                <w:color w:val="000000"/>
                <w:sz w:val="28"/>
                <w:szCs w:val="28"/>
              </w:rPr>
              <w:t>54</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第四十一条</w:t>
            </w:r>
          </w:p>
        </w:tc>
      </w:tr>
      <w:tr w:rsidR="009D4690">
        <w:trPr>
          <w:trHeight w:val="169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不实施清洁生产审核或者虽经审核但</w:t>
            </w:r>
            <w:proofErr w:type="gramStart"/>
            <w:r>
              <w:rPr>
                <w:rFonts w:eastAsia="仿宋_GB2312" w:hint="eastAsia"/>
                <w:color w:val="000000"/>
                <w:sz w:val="28"/>
                <w:szCs w:val="28"/>
              </w:rPr>
              <w:t>不</w:t>
            </w:r>
            <w:proofErr w:type="gramEnd"/>
            <w:r>
              <w:rPr>
                <w:rFonts w:eastAsia="仿宋_GB2312" w:hint="eastAsia"/>
                <w:color w:val="000000"/>
                <w:sz w:val="28"/>
                <w:szCs w:val="28"/>
              </w:rPr>
              <w:t>如实报告审核结果的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172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对接受委托为建设项目环境影响评价提供技术服务的机构在环境影响评价工作中不负责任或者弄虚作假，致使环境影响评价文件失实的处罚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62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《中华人民共和国环境影响评价法》（中华人民共和国主席令</w:t>
            </w:r>
            <w:r>
              <w:rPr>
                <w:rFonts w:eastAsia="仿宋_GB2312" w:hint="eastAsia"/>
                <w:color w:val="000000"/>
                <w:sz w:val="28"/>
                <w:szCs w:val="28"/>
              </w:rPr>
              <w:t>(</w:t>
            </w:r>
            <w:r>
              <w:rPr>
                <w:rFonts w:eastAsia="仿宋_GB2312" w:hint="eastAsia"/>
                <w:color w:val="000000"/>
                <w:sz w:val="28"/>
                <w:szCs w:val="28"/>
              </w:rPr>
              <w:t>第七十七号</w:t>
            </w:r>
            <w:r>
              <w:rPr>
                <w:rFonts w:eastAsia="仿宋_GB2312" w:hint="eastAsia"/>
                <w:color w:val="000000"/>
                <w:sz w:val="28"/>
                <w:szCs w:val="28"/>
              </w:rPr>
              <w:t>)</w:t>
            </w:r>
            <w:r>
              <w:rPr>
                <w:rFonts w:eastAsia="仿宋_GB2312" w:hint="eastAsia"/>
                <w:color w:val="000000"/>
                <w:sz w:val="28"/>
                <w:szCs w:val="28"/>
              </w:rPr>
              <w:t>）</w:t>
            </w:r>
            <w:r>
              <w:rPr>
                <w:rFonts w:eastAsia="仿宋_GB2312" w:hint="eastAsia"/>
                <w:color w:val="000000"/>
                <w:sz w:val="28"/>
                <w:szCs w:val="28"/>
              </w:rPr>
              <w:t xml:space="preserve"> </w:t>
            </w:r>
            <w:r>
              <w:rPr>
                <w:rFonts w:eastAsia="仿宋_GB2312" w:hint="eastAsia"/>
                <w:color w:val="000000"/>
                <w:sz w:val="28"/>
                <w:szCs w:val="28"/>
              </w:rPr>
              <w:t>第三十三条；《建设项目环境影响评价资质管理办法》（环境保护部令第</w:t>
            </w:r>
            <w:r>
              <w:rPr>
                <w:rFonts w:eastAsia="仿宋_GB2312" w:hint="eastAsia"/>
                <w:color w:val="000000"/>
                <w:sz w:val="28"/>
                <w:szCs w:val="28"/>
              </w:rPr>
              <w:t>36</w:t>
            </w:r>
            <w:r>
              <w:rPr>
                <w:rFonts w:eastAsia="仿宋_GB2312" w:hint="eastAsia"/>
                <w:color w:val="000000"/>
                <w:sz w:val="28"/>
                <w:szCs w:val="28"/>
              </w:rPr>
              <w:t>号</w:t>
            </w:r>
            <w:r>
              <w:rPr>
                <w:rFonts w:eastAsia="仿宋_GB2312" w:hint="eastAsia"/>
                <w:color w:val="000000"/>
                <w:sz w:val="28"/>
                <w:szCs w:val="28"/>
              </w:rPr>
              <w:t>2015</w:t>
            </w:r>
            <w:r>
              <w:rPr>
                <w:rFonts w:eastAsia="仿宋_GB2312" w:hint="eastAsia"/>
                <w:color w:val="000000"/>
                <w:sz w:val="28"/>
                <w:szCs w:val="28"/>
              </w:rPr>
              <w:t>年</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28</w:t>
            </w:r>
            <w:r>
              <w:rPr>
                <w:rFonts w:eastAsia="仿宋_GB2312" w:hint="eastAsia"/>
                <w:color w:val="000000"/>
                <w:sz w:val="28"/>
                <w:szCs w:val="28"/>
              </w:rPr>
              <w:t>日）第四十四条第一款</w:t>
            </w:r>
          </w:p>
        </w:tc>
      </w:tr>
      <w:tr w:rsidR="009D4690">
        <w:trPr>
          <w:trHeight w:val="1235"/>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接受委托为建设项目环境影响评价提供技术服务的机构在环境影响评价工作中不负责任或者弄虚作假，致使环境影响评价文件失实的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82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2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84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0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擅自移动或者破坏自然保护区界标的；未经批准进入自然保护区或者在自然保护区内不服从管理机构管理的；经批准在自然保护区的缓冲区内从事科学研究、教学实习和标本采集的单位和个人，不向自然保护区管理机构提交活动成果副本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90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《中华人民共和国自然保护区条例》（国务院令第</w:t>
            </w:r>
            <w:r>
              <w:rPr>
                <w:rFonts w:eastAsia="仿宋_GB2312" w:hint="eastAsia"/>
                <w:color w:val="000000"/>
                <w:sz w:val="28"/>
                <w:szCs w:val="28"/>
              </w:rPr>
              <w:t>167</w:t>
            </w:r>
            <w:r>
              <w:rPr>
                <w:rFonts w:eastAsia="仿宋_GB2312" w:hint="eastAsia"/>
                <w:color w:val="000000"/>
                <w:sz w:val="28"/>
                <w:szCs w:val="28"/>
              </w:rPr>
              <w:t>号）第三十四条；《西藏自治区实施</w:t>
            </w:r>
            <w:r>
              <w:rPr>
                <w:rFonts w:eastAsia="仿宋_GB2312" w:hint="eastAsia"/>
                <w:color w:val="000000"/>
                <w:sz w:val="28"/>
                <w:szCs w:val="28"/>
              </w:rPr>
              <w:t>&lt;</w:t>
            </w:r>
            <w:r>
              <w:rPr>
                <w:rFonts w:eastAsia="仿宋_GB2312" w:hint="eastAsia"/>
                <w:color w:val="000000"/>
                <w:sz w:val="28"/>
                <w:szCs w:val="28"/>
              </w:rPr>
              <w:t>中华人民共和国自然保护区条例</w:t>
            </w:r>
            <w:r>
              <w:rPr>
                <w:rFonts w:eastAsia="仿宋_GB2312" w:hint="eastAsia"/>
                <w:color w:val="000000"/>
                <w:sz w:val="28"/>
                <w:szCs w:val="28"/>
              </w:rPr>
              <w:t>&gt;</w:t>
            </w:r>
            <w:r>
              <w:rPr>
                <w:rFonts w:eastAsia="仿宋_GB2312" w:hint="eastAsia"/>
                <w:color w:val="000000"/>
                <w:sz w:val="28"/>
                <w:szCs w:val="28"/>
              </w:rPr>
              <w:t>办法》（自治区政府令第</w:t>
            </w:r>
            <w:r>
              <w:rPr>
                <w:rFonts w:eastAsia="仿宋_GB2312" w:hint="eastAsia"/>
                <w:color w:val="000000"/>
                <w:sz w:val="28"/>
                <w:szCs w:val="28"/>
              </w:rPr>
              <w:t>37</w:t>
            </w:r>
            <w:r>
              <w:rPr>
                <w:rFonts w:eastAsia="仿宋_GB2312" w:hint="eastAsia"/>
                <w:color w:val="000000"/>
                <w:sz w:val="28"/>
                <w:szCs w:val="28"/>
              </w:rPr>
              <w:t>号</w:t>
            </w:r>
            <w:r>
              <w:rPr>
                <w:rFonts w:eastAsia="仿宋_GB2312" w:hint="eastAsia"/>
                <w:color w:val="000000"/>
                <w:sz w:val="28"/>
                <w:szCs w:val="28"/>
              </w:rPr>
              <w:t>2001</w:t>
            </w:r>
            <w:r>
              <w:rPr>
                <w:rFonts w:eastAsia="仿宋_GB2312" w:hint="eastAsia"/>
                <w:color w:val="000000"/>
                <w:sz w:val="28"/>
                <w:szCs w:val="28"/>
              </w:rPr>
              <w:t>年</w:t>
            </w:r>
            <w:r>
              <w:rPr>
                <w:rFonts w:eastAsia="仿宋_GB2312" w:hint="eastAsia"/>
                <w:color w:val="000000"/>
                <w:sz w:val="28"/>
                <w:szCs w:val="28"/>
              </w:rPr>
              <w:t>6</w:t>
            </w:r>
            <w:r>
              <w:rPr>
                <w:rFonts w:eastAsia="仿宋_GB2312" w:hint="eastAsia"/>
                <w:color w:val="000000"/>
                <w:sz w:val="28"/>
                <w:szCs w:val="28"/>
              </w:rPr>
              <w:t>月</w:t>
            </w:r>
            <w:r>
              <w:rPr>
                <w:rFonts w:eastAsia="仿宋_GB2312" w:hint="eastAsia"/>
                <w:color w:val="000000"/>
                <w:sz w:val="28"/>
                <w:szCs w:val="28"/>
              </w:rPr>
              <w:t>14</w:t>
            </w:r>
            <w:r>
              <w:rPr>
                <w:rFonts w:eastAsia="仿宋_GB2312" w:hint="eastAsia"/>
                <w:color w:val="000000"/>
                <w:sz w:val="28"/>
                <w:szCs w:val="28"/>
              </w:rPr>
              <w:t>日）第三十二条</w:t>
            </w:r>
          </w:p>
        </w:tc>
      </w:tr>
      <w:tr w:rsidR="009D4690">
        <w:trPr>
          <w:trHeight w:val="1281"/>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擅自移动或者破坏自然保护区界标的；未经批准进入自然保护区或者在自然保护区内不服从管理机构管理的；经批准在自然保护区的缓冲区内从事科学研究、教学实习和标本采集的单位和个人，不向自然保护区管理机构提交活动成果副本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4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无许可证从事放射性同位素和射线装置生产、销售、使用活动；未按照许可证的规定从事放射性同位素和射线装置生产、销售、使用活动；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r>
      <w:tr w:rsidR="009D4690">
        <w:trPr>
          <w:trHeight w:val="30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0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号）第五十二条</w:t>
            </w:r>
          </w:p>
        </w:tc>
      </w:tr>
      <w:tr w:rsidR="009D4690">
        <w:trPr>
          <w:trHeight w:val="211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许可证从事放射性同位素和射线装置生产、销售、使用活动；未按照许可证的规定从事放射性同位素和射线装置生产、销售、使用活动；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对生产、销售、使用放射性同位素和射线装置的单位变更单位名称、地址、法定代表人，未依法办理许可证变更手续的处罚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号）第五十三条</w:t>
            </w:r>
          </w:p>
        </w:tc>
      </w:tr>
      <w:tr w:rsidR="009D4690">
        <w:trPr>
          <w:trHeight w:val="1802"/>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生产、销售、使用放射性同位素和射线装置的单位变更单位名称、地址、法定代表人，未依法办理许可证变更手续的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2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对生产、销售、使用放射性同位素和射线装置的单位部分终止或者全部终止生产、销售、使用活动，未按照规定办理许可证变更或者注销手续的处罚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号）第五十四条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生产、销售、使用放射性同位素和射线装置的单位部分终止或者全部终止生产、销售、使用活动，未按照规定办理许可证变更或者注销手续的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19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对伪造、变造、转让许可证或放射性同位素进口和转让批准文件行为的处罚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号）第五十五条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伪造、变造、转让许可证或放射性同位素进口和转让批准文件行为的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2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转入、转出放射性同位素未按照规定备案的；将放射性同位素转移到外省、自治区、直辖市使用，未按照规定备案的；将废旧放射源交回生产单位、返回原出口方或者送交放射性废物集中贮存单位贮存，未按照规定备案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号）第五十六条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转入、转出放射性同位素未按照规定备案的；将放射性同位素转移到外省、自治区、直辖市使用，未按照规定备案的；将废旧放射源交回生产单位、返回原出口方或者送交放射性废物集中贮存单位贮存，未按照规定备案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建立放射性同位素产品台账的；未将放射性同位素产品台账和放射源编码清单报国务院环境保护主管部门备案的；未按照国务院环境保护主管部门制定的编码规则，对生产的放射源进行统一编码的；出厂或者销售未列入产品台账的放射性同位素和未编码的放射源行为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号）第五十八条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建立放射性同位素产品台账的；未将放射性同位素产品台账和放射源编码清单报国务院环境保护主管部门备案的；未按照国务院环境保护主管部门制定的编码规则，对生产的放射源进行统一编码的；出厂或者销售未列入产品台账的放射性同位素和未编码的放射源行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rPr>
          <w:color w:val="000000"/>
          <w:sz w:val="24"/>
          <w:szCs w:val="2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13NQHBJCF-49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对未按照规定对废旧放射源进行处理；对使用Ⅰ类、Ⅱ类、Ⅲ类放射源的场所和生产放射性同位素的场所，以及终结运行后产生放射性污染的射线装置实施退役行为的处罚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号）第五十九条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未按照规定对废旧放射源进行处理；对使用Ⅰ类、Ⅱ类、Ⅲ类放射源的场所和生产放射性同位素的场所，以及终结运行后产生放射性污染的射线装置实施退役行为的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color w:val="000000"/>
          <w:sz w:val="24"/>
          <w:szCs w:val="2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《放射性同位素与射线装置安全和防护条例》（中华人民共和国国务院令第</w:t>
            </w:r>
            <w:r>
              <w:rPr>
                <w:rFonts w:eastAsia="仿宋_GB2312" w:hint="eastAsia"/>
                <w:color w:val="000000"/>
                <w:sz w:val="28"/>
                <w:szCs w:val="28"/>
              </w:rPr>
              <w:t>449</w:t>
            </w:r>
            <w:r>
              <w:rPr>
                <w:rFonts w:eastAsia="仿宋_GB2312" w:hint="eastAsia"/>
                <w:color w:val="000000"/>
                <w:sz w:val="28"/>
                <w:szCs w:val="28"/>
              </w:rPr>
              <w:t>号）第六十条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未按照规定对本单位的放射性同位素、射线装置安全和防护状况进行评估或者发现安全隐患不及时整改的；</w:t>
            </w:r>
          </w:p>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生产、销售、使用、贮存放射性同位素和射线装置的场所未按照规定设置安全和防护设施以及放射性标志的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color w:val="000000"/>
          <w:sz w:val="24"/>
          <w:szCs w:val="2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7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《放射性物品安全管理条例》第三十六条</w:t>
            </w:r>
          </w:p>
        </w:tc>
      </w:tr>
      <w:tr w:rsidR="009D4690">
        <w:trPr>
          <w:trHeight w:val="224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核设施营运单位未按照规定，将其产生的废旧放射源送交贮存、处置，或者将其产生的其他放射性固体废物送交处置的；核技术利用单位未按照规定，将其产生的废旧放射源或者其他放射性固体废物送交贮存、处置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color w:val="000000"/>
          <w:sz w:val="24"/>
          <w:szCs w:val="2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0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处罚</w:t>
            </w:r>
          </w:p>
        </w:tc>
      </w:tr>
      <w:tr w:rsidR="009D4690">
        <w:trPr>
          <w:trHeight w:val="7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12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3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97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《放射性废物安全管理条例》第三十七条；《西藏自治区环境保护条例》（</w:t>
            </w:r>
            <w:r>
              <w:rPr>
                <w:rFonts w:eastAsia="仿宋_GB2312" w:hint="eastAsia"/>
                <w:color w:val="000000"/>
                <w:sz w:val="28"/>
                <w:szCs w:val="28"/>
              </w:rPr>
              <w:t>2003</w:t>
            </w:r>
            <w:r>
              <w:rPr>
                <w:rFonts w:eastAsia="仿宋_GB2312" w:hint="eastAsia"/>
                <w:color w:val="000000"/>
                <w:sz w:val="28"/>
                <w:szCs w:val="28"/>
              </w:rPr>
              <w:t>年</w:t>
            </w:r>
            <w:r>
              <w:rPr>
                <w:rFonts w:eastAsia="仿宋_GB2312" w:hint="eastAsia"/>
                <w:color w:val="000000"/>
                <w:sz w:val="28"/>
                <w:szCs w:val="28"/>
              </w:rPr>
              <w:t>7</w:t>
            </w:r>
            <w:r>
              <w:rPr>
                <w:rFonts w:eastAsia="仿宋_GB2312" w:hint="eastAsia"/>
                <w:color w:val="000000"/>
                <w:sz w:val="28"/>
                <w:szCs w:val="28"/>
              </w:rPr>
              <w:t>月</w:t>
            </w:r>
            <w:r>
              <w:rPr>
                <w:rFonts w:eastAsia="仿宋_GB2312" w:hint="eastAsia"/>
                <w:color w:val="000000"/>
                <w:sz w:val="28"/>
                <w:szCs w:val="28"/>
              </w:rPr>
              <w:t>24</w:t>
            </w:r>
            <w:r>
              <w:rPr>
                <w:rFonts w:eastAsia="仿宋_GB2312" w:hint="eastAsia"/>
                <w:color w:val="000000"/>
                <w:sz w:val="28"/>
                <w:szCs w:val="28"/>
              </w:rPr>
              <w:t>日西藏自治区第八届人民代表大会常务委员会第五次会议通过，</w:t>
            </w:r>
            <w:r>
              <w:rPr>
                <w:rFonts w:eastAsia="仿宋_GB2312" w:hint="eastAsia"/>
                <w:color w:val="000000"/>
                <w:sz w:val="28"/>
                <w:szCs w:val="28"/>
              </w:rPr>
              <w:t>2013</w:t>
            </w:r>
            <w:r>
              <w:rPr>
                <w:rFonts w:eastAsia="仿宋_GB2312" w:hint="eastAsia"/>
                <w:color w:val="000000"/>
                <w:sz w:val="28"/>
                <w:szCs w:val="28"/>
              </w:rPr>
              <w:t>年</w:t>
            </w:r>
            <w:r>
              <w:rPr>
                <w:rFonts w:eastAsia="仿宋_GB2312" w:hint="eastAsia"/>
                <w:color w:val="000000"/>
                <w:sz w:val="28"/>
                <w:szCs w:val="28"/>
              </w:rPr>
              <w:t>7</w:t>
            </w:r>
            <w:r>
              <w:rPr>
                <w:rFonts w:eastAsia="仿宋_GB2312" w:hint="eastAsia"/>
                <w:color w:val="000000"/>
                <w:sz w:val="28"/>
                <w:szCs w:val="28"/>
              </w:rPr>
              <w:t>月</w:t>
            </w:r>
            <w:r>
              <w:rPr>
                <w:rFonts w:eastAsia="仿宋_GB2312" w:hint="eastAsia"/>
                <w:color w:val="000000"/>
                <w:sz w:val="28"/>
                <w:szCs w:val="28"/>
              </w:rPr>
              <w:t>25</w:t>
            </w:r>
            <w:r>
              <w:rPr>
                <w:rFonts w:eastAsia="仿宋_GB2312" w:hint="eastAsia"/>
                <w:color w:val="000000"/>
                <w:sz w:val="28"/>
                <w:szCs w:val="28"/>
              </w:rPr>
              <w:t>日西藏自治区第十届人民代表大会常务委员会第五次会议修正）第四十六条</w:t>
            </w:r>
          </w:p>
        </w:tc>
      </w:tr>
      <w:tr w:rsidR="009D4690">
        <w:trPr>
          <w:trHeight w:val="155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对核设施营运单位、核技术利用单位或者放射性固体废物贮存、处置单位未按照规定如实报告有关情况的</w:t>
            </w:r>
            <w:r>
              <w:rPr>
                <w:rFonts w:eastAsia="仿宋_GB2312" w:hint="eastAsia"/>
                <w:color w:val="000000"/>
                <w:sz w:val="28"/>
                <w:szCs w:val="28"/>
              </w:rPr>
              <w:t>,</w:t>
            </w:r>
            <w:r>
              <w:rPr>
                <w:rFonts w:eastAsia="仿宋_GB2312" w:hint="eastAsia"/>
                <w:color w:val="000000"/>
                <w:sz w:val="28"/>
                <w:szCs w:val="28"/>
              </w:rPr>
              <w:t>对有关工作人员进行技术培训和考核的处罚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《放射性废物安全管理条例》第三十二条和第四十条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核设施营运单位、核技术利用单位或者放射性固体废物贮存、处置单位未按照规定如实报告有关情况的</w:t>
            </w:r>
            <w:r>
              <w:rPr>
                <w:rFonts w:eastAsia="仿宋_GB2312" w:hint="eastAsia"/>
                <w:color w:val="000000"/>
                <w:sz w:val="28"/>
                <w:szCs w:val="28"/>
              </w:rPr>
              <w:t>,</w:t>
            </w:r>
            <w:r>
              <w:rPr>
                <w:rFonts w:eastAsia="仿宋_GB2312" w:hint="eastAsia"/>
                <w:color w:val="000000"/>
                <w:sz w:val="28"/>
                <w:szCs w:val="28"/>
              </w:rPr>
              <w:t>对有关工作人员进行技术培训和考核的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对违反规定，在放射性物品运输中造成核与辐射事故；托运人、承运人未按照核与辐射事故应急响应指南的要求，做好事故应急工作并报告事故的处罚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《放射性物品运输安全管理条例》（中华人民共和国国务院令第</w:t>
            </w:r>
            <w:r>
              <w:rPr>
                <w:rFonts w:eastAsia="仿宋_GB2312" w:hint="eastAsia"/>
                <w:color w:val="000000"/>
                <w:sz w:val="28"/>
                <w:szCs w:val="28"/>
              </w:rPr>
              <w:t>565</w:t>
            </w:r>
            <w:r>
              <w:rPr>
                <w:rFonts w:eastAsia="仿宋_GB2312" w:hint="eastAsia"/>
                <w:color w:val="000000"/>
                <w:sz w:val="28"/>
                <w:szCs w:val="28"/>
              </w:rPr>
              <w:t>号）第六十五条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在放射性物品运输中造成核与辐射事故；托运人、承运人未按照核与辐射事故应急响应指南的要求，做好事故应急工作并报告事故的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对危险废物经营单位变更法人名称、法定代表人和住所，自工商变更登记之日起</w:t>
            </w:r>
            <w:r>
              <w:rPr>
                <w:rFonts w:eastAsia="仿宋_GB2312" w:hint="eastAsia"/>
                <w:color w:val="000000"/>
                <w:sz w:val="28"/>
                <w:szCs w:val="28"/>
              </w:rPr>
              <w:t>15</w:t>
            </w:r>
            <w:r>
              <w:rPr>
                <w:rFonts w:eastAsia="仿宋_GB2312" w:hint="eastAsia"/>
                <w:color w:val="000000"/>
                <w:sz w:val="28"/>
                <w:szCs w:val="28"/>
              </w:rPr>
              <w:t>个工作日内，未向原发证机关申请办理危险废物经营许可证变更手续的处罚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号）第十一条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危险废物经营单位变更法人名称、法定代表人和住所的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对未重新申请领取危险废物经营许可证或超期使用危险废物经营许可证的处罚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第二十三条和第十二条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未重新申请领取危险废物经营许可证或超期使用危险废物经营许可证的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对危险废物经营单位终止从事收集、贮存、处置危险废物经营活动，未对经营设施、场所采取污染防治措施，并对未处置的危险废物</w:t>
            </w:r>
            <w:proofErr w:type="gramStart"/>
            <w:r>
              <w:rPr>
                <w:rFonts w:eastAsia="仿宋_GB2312" w:hint="eastAsia"/>
                <w:color w:val="000000"/>
                <w:sz w:val="28"/>
                <w:szCs w:val="28"/>
              </w:rPr>
              <w:t>作出</w:t>
            </w:r>
            <w:proofErr w:type="gramEnd"/>
            <w:r>
              <w:rPr>
                <w:rFonts w:eastAsia="仿宋_GB2312" w:hint="eastAsia"/>
                <w:color w:val="000000"/>
                <w:sz w:val="28"/>
                <w:szCs w:val="28"/>
              </w:rPr>
              <w:t>妥善处理等的处罚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号）第十四条第一款；第二十一条；第二十四条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危险废物经营单位终止从事收集、贮存、处置危险废物经营活动，未对经营设施、场所采取污染防治措施，并对未处置的危险废物</w:t>
            </w:r>
            <w:proofErr w:type="gramStart"/>
            <w:r>
              <w:rPr>
                <w:rFonts w:eastAsia="仿宋_GB2312" w:hint="eastAsia"/>
                <w:color w:val="000000"/>
                <w:sz w:val="28"/>
                <w:szCs w:val="28"/>
              </w:rPr>
              <w:t>作出</w:t>
            </w:r>
            <w:proofErr w:type="gramEnd"/>
            <w:r>
              <w:rPr>
                <w:rFonts w:eastAsia="仿宋_GB2312" w:hint="eastAsia"/>
                <w:color w:val="000000"/>
                <w:sz w:val="28"/>
                <w:szCs w:val="28"/>
              </w:rPr>
              <w:t>妥善处理等的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号）第十五条；第二十五条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13NQHBJCF-59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对危险废物经营单位未建立危险废物经营情况记录簿的处罚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号）第十八条；第二十六条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危险废物经营单位未建立危险废物经营情况记录簿的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2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对领取危险废物收集经营许可证的单位，未与处置单位签订接收合同，并将收集的废矿物油和废镉镍电池在</w:t>
            </w:r>
            <w:r>
              <w:rPr>
                <w:rFonts w:eastAsia="仿宋_GB2312" w:hint="eastAsia"/>
                <w:color w:val="000000"/>
                <w:sz w:val="28"/>
                <w:szCs w:val="28"/>
              </w:rPr>
              <w:t>90</w:t>
            </w:r>
            <w:r>
              <w:rPr>
                <w:rFonts w:eastAsia="仿宋_GB2312" w:hint="eastAsia"/>
                <w:color w:val="000000"/>
                <w:sz w:val="28"/>
                <w:szCs w:val="28"/>
              </w:rPr>
              <w:t>个工作日内提供或者委托给处置单位进行处置的处罚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号）第二十条；第二十七条</w:t>
            </w:r>
          </w:p>
        </w:tc>
      </w:tr>
      <w:tr w:rsidR="009D4690">
        <w:trPr>
          <w:trHeight w:val="1547"/>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领取危险废物收集经营许可证的单位，未与处置单位签订接收合同的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对危险废物经营单位被责令限期整改，逾期不整改或者经整改仍不符合原发证条件的处罚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《危险废物经营许可证管理办法》（国务院令第</w:t>
            </w:r>
            <w:r>
              <w:rPr>
                <w:rFonts w:eastAsia="仿宋_GB2312" w:hint="eastAsia"/>
                <w:color w:val="000000"/>
                <w:sz w:val="28"/>
                <w:szCs w:val="28"/>
              </w:rPr>
              <w:t>408</w:t>
            </w:r>
            <w:r>
              <w:rPr>
                <w:rFonts w:eastAsia="仿宋_GB2312" w:hint="eastAsia"/>
                <w:color w:val="000000"/>
                <w:sz w:val="28"/>
                <w:szCs w:val="28"/>
              </w:rPr>
              <w:t>号）第二十八条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危险废物经营单位被责令限期整改，逾期不整改或者经整改仍不符合原发证条件的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对无生产配额许可证生产消耗臭氧层物质的</w:t>
            </w:r>
            <w:r>
              <w:rPr>
                <w:rFonts w:eastAsia="仿宋_GB2312" w:hint="eastAsia"/>
                <w:color w:val="000000"/>
                <w:sz w:val="28"/>
                <w:szCs w:val="28"/>
              </w:rPr>
              <w:t>,</w:t>
            </w:r>
            <w:r>
              <w:rPr>
                <w:rFonts w:eastAsia="仿宋_GB2312" w:hint="eastAsia"/>
                <w:color w:val="000000"/>
                <w:sz w:val="28"/>
                <w:szCs w:val="28"/>
              </w:rPr>
              <w:t>对应当申请领取使用配额许可证的单位无使用配额许可证使用消耗臭氧层物质的处罚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《消耗臭氧层物质管理条例》（国务院令第</w:t>
            </w:r>
            <w:r>
              <w:rPr>
                <w:rFonts w:eastAsia="仿宋_GB2312" w:hint="eastAsia"/>
                <w:color w:val="000000"/>
                <w:sz w:val="28"/>
                <w:szCs w:val="28"/>
              </w:rPr>
              <w:t>573</w:t>
            </w:r>
            <w:r>
              <w:rPr>
                <w:rFonts w:eastAsia="仿宋_GB2312" w:hint="eastAsia"/>
                <w:color w:val="000000"/>
                <w:sz w:val="28"/>
                <w:szCs w:val="28"/>
              </w:rPr>
              <w:t>号）第三十一条；第三十二条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无生产配额许可证生产消耗臭氧层物质的</w:t>
            </w:r>
            <w:r>
              <w:rPr>
                <w:rFonts w:eastAsia="仿宋_GB2312" w:hint="eastAsia"/>
                <w:color w:val="000000"/>
                <w:sz w:val="28"/>
                <w:szCs w:val="28"/>
              </w:rPr>
              <w:t>,</w:t>
            </w:r>
            <w:r>
              <w:rPr>
                <w:rFonts w:eastAsia="仿宋_GB2312" w:hint="eastAsia"/>
                <w:color w:val="000000"/>
                <w:sz w:val="28"/>
                <w:szCs w:val="28"/>
              </w:rPr>
              <w:t>应当申请领取使用配额许可证的单位无使用配额许可证使用消耗臭氧层物质的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消耗臭氧层物质的生产、使用单位超出生产配额许可证规定的品种、数量、期限生产消耗臭氧层物质的；超出生产配额许可证规定的用途生产或者销售消耗臭氧层物质的；超出使用配额许可证规定的品种、数量、用途、期限使用消耗臭氧层物质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《消耗臭氧层物质管理条例》（国务院令第</w:t>
            </w:r>
            <w:r>
              <w:rPr>
                <w:rFonts w:eastAsia="仿宋_GB2312" w:hint="eastAsia"/>
                <w:color w:val="000000"/>
                <w:sz w:val="28"/>
                <w:szCs w:val="28"/>
              </w:rPr>
              <w:t>573</w:t>
            </w:r>
            <w:r>
              <w:rPr>
                <w:rFonts w:eastAsia="仿宋_GB2312" w:hint="eastAsia"/>
                <w:color w:val="000000"/>
                <w:sz w:val="28"/>
                <w:szCs w:val="28"/>
              </w:rPr>
              <w:t>号）第三十三条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的生产、使用单位超出生产配额许可证规定的品种、数量、期限生产消耗臭氧层物质的；超出生产配额许可证规定的用途生产或者销售消耗臭氧层物质的；超出使用配额许可证规定的品种、数量、用途、期限使用消耗臭氧层物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对消耗臭氧层物质的生产、销售、使用单位向不符合规定的单位销售或者购买消耗臭氧层物质的</w:t>
            </w:r>
            <w:r>
              <w:rPr>
                <w:rFonts w:eastAsia="仿宋_GB2312" w:hint="eastAsia"/>
                <w:color w:val="000000"/>
                <w:sz w:val="28"/>
                <w:szCs w:val="28"/>
              </w:rPr>
              <w:t>,</w:t>
            </w:r>
            <w:r>
              <w:rPr>
                <w:rFonts w:eastAsia="仿宋_GB2312" w:hint="eastAsia"/>
                <w:color w:val="000000"/>
                <w:sz w:val="28"/>
                <w:szCs w:val="28"/>
              </w:rPr>
              <w:t>对消耗臭氧层物质的生产、使用单位，未按照规定采取必要的措施防止或者减少消耗臭氧层物质的泄漏和排放的处罚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《消耗臭氧层物质管理条例》（国务院令第</w:t>
            </w:r>
            <w:r>
              <w:rPr>
                <w:rFonts w:eastAsia="仿宋_GB2312" w:hint="eastAsia"/>
                <w:color w:val="000000"/>
                <w:sz w:val="28"/>
                <w:szCs w:val="28"/>
              </w:rPr>
              <w:t>573</w:t>
            </w:r>
            <w:r>
              <w:rPr>
                <w:rFonts w:eastAsia="仿宋_GB2312" w:hint="eastAsia"/>
                <w:color w:val="000000"/>
                <w:sz w:val="28"/>
                <w:szCs w:val="28"/>
              </w:rPr>
              <w:t>号）第三十四条、第三十五条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消耗臭氧层物质的生产、销售、使用单位向不符合规定的单位销售或者购买消耗臭氧层物质的</w:t>
            </w:r>
            <w:r>
              <w:rPr>
                <w:rFonts w:eastAsia="仿宋_GB2312" w:hint="eastAsia"/>
                <w:color w:val="000000"/>
                <w:sz w:val="28"/>
                <w:szCs w:val="28"/>
              </w:rPr>
              <w:t>,</w:t>
            </w:r>
            <w:r>
              <w:rPr>
                <w:rFonts w:eastAsia="仿宋_GB2312" w:hint="eastAsia"/>
                <w:color w:val="000000"/>
                <w:sz w:val="28"/>
                <w:szCs w:val="28"/>
              </w:rPr>
              <w:t>对消耗臭氧层物质的生产、使用单位，未按照规定采取必要的措施防止或者减少消耗臭氧层物质的泄漏和排放的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39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单位的</w:t>
            </w:r>
            <w:r>
              <w:rPr>
                <w:rFonts w:eastAsia="仿宋_GB2312" w:hint="eastAsia"/>
                <w:color w:val="000000"/>
                <w:sz w:val="28"/>
                <w:szCs w:val="28"/>
              </w:rPr>
              <w:t>,</w:t>
            </w:r>
            <w:r>
              <w:rPr>
                <w:rFonts w:eastAsia="仿宋_GB2312" w:hint="eastAsia"/>
                <w:color w:val="000000"/>
                <w:sz w:val="28"/>
                <w:szCs w:val="28"/>
              </w:rPr>
              <w:t>对未按照规定对消耗臭氧层物质进行无害化处置而直接向大气排放的单位处罚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88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《消耗臭氧层物质管理条例》（国务院令第</w:t>
            </w:r>
            <w:r>
              <w:rPr>
                <w:rFonts w:eastAsia="仿宋_GB2312" w:hint="eastAsia"/>
                <w:color w:val="000000"/>
                <w:sz w:val="28"/>
                <w:szCs w:val="28"/>
              </w:rPr>
              <w:t>573</w:t>
            </w:r>
            <w:r>
              <w:rPr>
                <w:rFonts w:eastAsia="仿宋_GB2312" w:hint="eastAsia"/>
                <w:color w:val="000000"/>
                <w:sz w:val="28"/>
                <w:szCs w:val="28"/>
              </w:rPr>
              <w:t>号）第三十六条；第三十七条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未按照规定对消耗臭氧层物质进行回收、循环利用或者交由从事消耗臭氧层物质回收、再生利用、销毁等经营活动的单位进行无害化处置的单位的</w:t>
            </w:r>
            <w:r>
              <w:rPr>
                <w:rFonts w:eastAsia="仿宋_GB2312" w:hint="eastAsia"/>
                <w:color w:val="000000"/>
                <w:sz w:val="28"/>
                <w:szCs w:val="28"/>
              </w:rPr>
              <w:t>,</w:t>
            </w:r>
            <w:r>
              <w:rPr>
                <w:rFonts w:eastAsia="仿宋_GB2312" w:hint="eastAsia"/>
                <w:color w:val="000000"/>
                <w:sz w:val="28"/>
                <w:szCs w:val="28"/>
              </w:rPr>
              <w:t>对未按照规定对消耗臭氧层物质进行无害化处置而直接向大气排放的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85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对应当向环境保护主管部门备案而未备案的；未按照规定完整保存有关生产经营活动的原始资料的；未按时申报或者谎报、瞒报有关经营活动的数据资料的；未按照监督检查人员的要求提供必要的资料的处罚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《消耗臭氧层物质管理条例》（国务院令第</w:t>
            </w:r>
            <w:r>
              <w:rPr>
                <w:rFonts w:eastAsia="仿宋_GB2312" w:hint="eastAsia"/>
                <w:color w:val="000000"/>
                <w:sz w:val="28"/>
                <w:szCs w:val="28"/>
              </w:rPr>
              <w:t>573</w:t>
            </w:r>
            <w:r>
              <w:rPr>
                <w:rFonts w:eastAsia="仿宋_GB2312" w:hint="eastAsia"/>
                <w:color w:val="000000"/>
                <w:sz w:val="28"/>
                <w:szCs w:val="28"/>
              </w:rPr>
              <w:t>号）第三十八条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未按照规定完整保存有关生产经营活动的原始资料的；未按时申报或者谎报、瞒报有关经营活动的数据资料的；未按照监督检查人员的要求提供必要的资料的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《医疗废物管理条例》（国务院令第</w:t>
            </w:r>
            <w:r>
              <w:rPr>
                <w:rFonts w:eastAsia="仿宋_GB2312" w:hint="eastAsia"/>
                <w:color w:val="000000"/>
                <w:sz w:val="28"/>
                <w:szCs w:val="28"/>
              </w:rPr>
              <w:t>380</w:t>
            </w:r>
            <w:r>
              <w:rPr>
                <w:rFonts w:eastAsia="仿宋_GB2312" w:hint="eastAsia"/>
                <w:color w:val="000000"/>
                <w:sz w:val="28"/>
                <w:szCs w:val="28"/>
              </w:rPr>
              <w:t>号）第四十六条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r>
      <w:tr w:rsidR="009D4690">
        <w:trPr>
          <w:trHeight w:val="2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38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36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43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《医疗废物管理条例》（中华人民共和国国务院令第</w:t>
            </w:r>
            <w:r>
              <w:rPr>
                <w:rFonts w:eastAsia="仿宋_GB2312" w:hint="eastAsia"/>
                <w:color w:val="000000"/>
                <w:sz w:val="28"/>
                <w:szCs w:val="28"/>
              </w:rPr>
              <w:t>380</w:t>
            </w:r>
            <w:r>
              <w:rPr>
                <w:rFonts w:eastAsia="仿宋_GB2312" w:hint="eastAsia"/>
                <w:color w:val="000000"/>
                <w:sz w:val="28"/>
                <w:szCs w:val="28"/>
              </w:rPr>
              <w:t>号）第四十七条</w:t>
            </w:r>
          </w:p>
        </w:tc>
      </w:tr>
      <w:tr w:rsidR="009D4690">
        <w:trPr>
          <w:trHeight w:val="2058"/>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r>
      <w:tr w:rsidR="009D4690">
        <w:trPr>
          <w:trHeight w:val="18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2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lastRenderedPageBreak/>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3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13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37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13NQHBJCF-69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对不具备集中处置医疗废物条件的农村，医疗卫生机构未按照要求处置医疗废物的处罚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《医疗废物管理条例》（中华人民共和国国务院令第</w:t>
            </w:r>
            <w:r>
              <w:rPr>
                <w:rFonts w:eastAsia="仿宋_GB2312" w:hint="eastAsia"/>
                <w:color w:val="000000"/>
                <w:sz w:val="28"/>
                <w:szCs w:val="28"/>
              </w:rPr>
              <w:t>380</w:t>
            </w:r>
            <w:r>
              <w:rPr>
                <w:rFonts w:eastAsia="仿宋_GB2312" w:hint="eastAsia"/>
                <w:color w:val="000000"/>
                <w:sz w:val="28"/>
                <w:szCs w:val="28"/>
              </w:rPr>
              <w:t>号）第五十一条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不具备集中处置医疗废物条件的农村，医疗卫生机构未按照要求处置医疗废物的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对未取得经营许可证从事医疗废物的收集、运送、贮存、处置等活动的处罚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《医疗废物管理条例》（中华人民共和国国务院令第</w:t>
            </w:r>
            <w:r>
              <w:rPr>
                <w:rFonts w:eastAsia="仿宋_GB2312" w:hint="eastAsia"/>
                <w:color w:val="000000"/>
                <w:sz w:val="28"/>
                <w:szCs w:val="28"/>
              </w:rPr>
              <w:t>380</w:t>
            </w:r>
            <w:r>
              <w:rPr>
                <w:rFonts w:eastAsia="仿宋_GB2312" w:hint="eastAsia"/>
                <w:color w:val="000000"/>
                <w:sz w:val="28"/>
                <w:szCs w:val="28"/>
              </w:rPr>
              <w:t>号）第五十二条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未取得经营许可证从事医疗废物的收集、运送、贮存、处置等活动的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转让、买卖医疗废物，邮寄或者通过铁路、航空运输医疗废物，或者违反规定通过水路运输医疗废物的，以及承运人明知托运人违反的规定运输医疗废物，仍予以运输的，或者承运人将医疗废物与旅客在同一工具上载运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《医疗废物管理条例》（中华人民共和国国务院令第</w:t>
            </w:r>
            <w:r>
              <w:rPr>
                <w:rFonts w:eastAsia="仿宋_GB2312" w:hint="eastAsia"/>
                <w:color w:val="000000"/>
                <w:sz w:val="28"/>
                <w:szCs w:val="28"/>
              </w:rPr>
              <w:t>380</w:t>
            </w:r>
            <w:r>
              <w:rPr>
                <w:rFonts w:eastAsia="仿宋_GB2312" w:hint="eastAsia"/>
                <w:color w:val="000000"/>
                <w:sz w:val="28"/>
                <w:szCs w:val="28"/>
              </w:rPr>
              <w:t>号）第五十三</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转让、买卖医疗废物，邮寄或者通过铁路、航空运输医疗废物，或者违反规定通过水路运输医疗废物的，以及承运人明知托运人违反的规定运输医疗废物，仍予以运输的，或者承运人将医疗废物与旅客在同一工具上载运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对建设项目投入试生产超过</w:t>
            </w:r>
            <w:r>
              <w:rPr>
                <w:rFonts w:eastAsia="仿宋_GB2312" w:hint="eastAsia"/>
                <w:color w:val="000000"/>
                <w:sz w:val="28"/>
                <w:szCs w:val="28"/>
              </w:rPr>
              <w:t>3</w:t>
            </w:r>
            <w:r>
              <w:rPr>
                <w:rFonts w:eastAsia="仿宋_GB2312" w:hint="eastAsia"/>
                <w:color w:val="000000"/>
                <w:sz w:val="28"/>
                <w:szCs w:val="28"/>
              </w:rPr>
              <w:t>个月，建设单位未申请建设项目竣工环境保护验收或者延期验收的处罚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《建设项目环境保护管理条例》（国务院令第</w:t>
            </w:r>
            <w:r>
              <w:rPr>
                <w:rFonts w:eastAsia="仿宋_GB2312" w:hint="eastAsia"/>
                <w:color w:val="000000"/>
                <w:sz w:val="28"/>
                <w:szCs w:val="28"/>
              </w:rPr>
              <w:t>253</w:t>
            </w:r>
            <w:r>
              <w:rPr>
                <w:rFonts w:eastAsia="仿宋_GB2312" w:hint="eastAsia"/>
                <w:color w:val="000000"/>
                <w:sz w:val="28"/>
                <w:szCs w:val="28"/>
              </w:rPr>
              <w:t>号）第二十七条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建设项目投入试生产超过</w:t>
            </w:r>
            <w:r>
              <w:rPr>
                <w:rFonts w:eastAsia="仿宋_GB2312" w:hint="eastAsia"/>
                <w:color w:val="000000"/>
                <w:sz w:val="28"/>
                <w:szCs w:val="28"/>
              </w:rPr>
              <w:t>3</w:t>
            </w:r>
            <w:r>
              <w:rPr>
                <w:rFonts w:eastAsia="仿宋_GB2312" w:hint="eastAsia"/>
                <w:color w:val="000000"/>
                <w:sz w:val="28"/>
                <w:szCs w:val="28"/>
              </w:rPr>
              <w:t>个月，建设单位未申请建设项目竣工环境保护验收或者延期验收的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对未取得废弃电器电子产品处理资格擅自从事废弃电器电子产品处理活动的处罚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《废弃电器电子产品回收处理管理条例》（中华人民共和国国务院令第</w:t>
            </w:r>
            <w:r>
              <w:rPr>
                <w:rFonts w:eastAsia="仿宋_GB2312" w:hint="eastAsia"/>
                <w:color w:val="000000"/>
                <w:sz w:val="28"/>
                <w:szCs w:val="28"/>
              </w:rPr>
              <w:t>551</w:t>
            </w:r>
            <w:r>
              <w:rPr>
                <w:rFonts w:eastAsia="仿宋_GB2312" w:hint="eastAsia"/>
                <w:color w:val="000000"/>
                <w:sz w:val="28"/>
                <w:szCs w:val="28"/>
              </w:rPr>
              <w:t>号）第二十八条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未取得废弃电器电子产品处理资格擅自从事废弃电器电子产品处理活动的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对处理废弃电器电子产品造成环境污染的处罚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《废弃电器电子产品回收处理管理条例》（中华人民共和国国务院令第</w:t>
            </w:r>
            <w:r>
              <w:rPr>
                <w:rFonts w:eastAsia="仿宋_GB2312" w:hint="eastAsia"/>
                <w:color w:val="000000"/>
                <w:sz w:val="28"/>
                <w:szCs w:val="28"/>
              </w:rPr>
              <w:t>551</w:t>
            </w:r>
            <w:r>
              <w:rPr>
                <w:rFonts w:eastAsia="仿宋_GB2312" w:hint="eastAsia"/>
                <w:color w:val="000000"/>
                <w:sz w:val="28"/>
                <w:szCs w:val="28"/>
              </w:rPr>
              <w:t>号）第三十条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处理废弃电器电子产品造成环境污染的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对废弃电器电子产品回收处理企业未建立日常环境监测制度或者未开展日常环境监测的处罚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《废弃电器电子产品回收处理管理条例》（中华人民共和国国务院令第</w:t>
            </w:r>
            <w:r>
              <w:rPr>
                <w:rFonts w:eastAsia="仿宋_GB2312" w:hint="eastAsia"/>
                <w:color w:val="000000"/>
                <w:sz w:val="28"/>
                <w:szCs w:val="28"/>
              </w:rPr>
              <w:t>551</w:t>
            </w:r>
            <w:r>
              <w:rPr>
                <w:rFonts w:eastAsia="仿宋_GB2312" w:hint="eastAsia"/>
                <w:color w:val="000000"/>
                <w:sz w:val="28"/>
                <w:szCs w:val="28"/>
              </w:rPr>
              <w:t>号）第三十二条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废弃电器电子产品回收处理企业未建立日常环境监测制度或者未开展日常环境监测的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对环境保护专项资金使用者不按照批准的用途使用环境保护专项资金的处罚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《排污费征收使用管理条例》（国务院令</w:t>
            </w:r>
            <w:r>
              <w:rPr>
                <w:rFonts w:eastAsia="仿宋_GB2312" w:hint="eastAsia"/>
                <w:color w:val="000000"/>
                <w:sz w:val="28"/>
                <w:szCs w:val="28"/>
              </w:rPr>
              <w:t>2003</w:t>
            </w:r>
            <w:r>
              <w:rPr>
                <w:rFonts w:eastAsia="仿宋_GB2312" w:hint="eastAsia"/>
                <w:color w:val="000000"/>
                <w:sz w:val="28"/>
                <w:szCs w:val="28"/>
              </w:rPr>
              <w:t>年第</w:t>
            </w:r>
            <w:r>
              <w:rPr>
                <w:rFonts w:eastAsia="仿宋_GB2312" w:hint="eastAsia"/>
                <w:color w:val="000000"/>
                <w:sz w:val="28"/>
                <w:szCs w:val="28"/>
              </w:rPr>
              <w:t>369</w:t>
            </w:r>
            <w:r>
              <w:rPr>
                <w:rFonts w:eastAsia="仿宋_GB2312" w:hint="eastAsia"/>
                <w:color w:val="000000"/>
                <w:sz w:val="28"/>
                <w:szCs w:val="28"/>
              </w:rPr>
              <w:t>号）第二十三条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环境保护专项资金使用者不按照批准的用途使用环境保护专项资金的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10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委托不具有运营资质的单位运行其环境污染治理设施的；未取得资质，擅自从事环境污染治理设施运营活动的；超出资质证书许可范围从事环境污染治理设施运营活动的；持证单位擅自修改原始监测数据，提供虚假信息的；持证单位提交虚假环境污染治理设施运营情况年度报告表的；伪造、变造、转让运营资质证书或在申请资质证书过程中弄虚作假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《环境污染治理设施运营资质许可管理办法》（</w:t>
            </w:r>
            <w:r>
              <w:rPr>
                <w:rFonts w:eastAsia="仿宋_GB2312" w:hint="eastAsia"/>
                <w:color w:val="000000"/>
                <w:sz w:val="28"/>
                <w:szCs w:val="28"/>
              </w:rPr>
              <w:t>2012</w:t>
            </w:r>
            <w:r>
              <w:rPr>
                <w:rFonts w:eastAsia="仿宋_GB2312" w:hint="eastAsia"/>
                <w:color w:val="000000"/>
                <w:sz w:val="28"/>
                <w:szCs w:val="28"/>
              </w:rPr>
              <w:t>年环境保护部令第</w:t>
            </w:r>
            <w:r>
              <w:rPr>
                <w:rFonts w:eastAsia="仿宋_GB2312" w:hint="eastAsia"/>
                <w:color w:val="000000"/>
                <w:sz w:val="28"/>
                <w:szCs w:val="28"/>
              </w:rPr>
              <w:t>20</w:t>
            </w:r>
            <w:r>
              <w:rPr>
                <w:rFonts w:eastAsia="仿宋_GB2312" w:hint="eastAsia"/>
                <w:color w:val="000000"/>
                <w:sz w:val="28"/>
                <w:szCs w:val="28"/>
              </w:rPr>
              <w:t>号）第二十八条</w:t>
            </w:r>
          </w:p>
        </w:tc>
      </w:tr>
      <w:tr w:rsidR="009D4690">
        <w:trPr>
          <w:trHeight w:val="1900"/>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委托不具有运营资质的单位运行其环境污染治理设施的；未取得资质，擅自从事环境污染治理设施运营活动的；超出资质证书许可范围从事环境污染治理设施运营活动的；持证单位擅自修改原始监测数据，提供虚假信息的；持证单位提交虚假环境污染治理设施运营情况年度报告表的；伪造、变造、转让运营资质证书或在申请资质证书过程中弄虚作假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对废旧放射源收贮单位未取得辐射安全许可证，从事废旧放射源收贮和未经批准，擅自转让已收贮入库废旧放射源行为的处罚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《放射性同位素与射线装置安全和防护管理办法》（中华人民共和国环境保护部令</w:t>
            </w:r>
            <w:r>
              <w:rPr>
                <w:rFonts w:eastAsia="仿宋_GB2312" w:hint="eastAsia"/>
                <w:color w:val="000000"/>
                <w:sz w:val="28"/>
                <w:szCs w:val="28"/>
              </w:rPr>
              <w:t xml:space="preserve"> </w:t>
            </w:r>
            <w:r>
              <w:rPr>
                <w:rFonts w:eastAsia="仿宋_GB2312" w:hint="eastAsia"/>
                <w:color w:val="000000"/>
                <w:sz w:val="28"/>
                <w:szCs w:val="28"/>
              </w:rPr>
              <w:t>第</w:t>
            </w:r>
            <w:r>
              <w:rPr>
                <w:rFonts w:eastAsia="仿宋_GB2312" w:hint="eastAsia"/>
                <w:color w:val="000000"/>
                <w:sz w:val="28"/>
                <w:szCs w:val="28"/>
              </w:rPr>
              <w:t>18</w:t>
            </w:r>
            <w:r>
              <w:rPr>
                <w:rFonts w:eastAsia="仿宋_GB2312" w:hint="eastAsia"/>
                <w:color w:val="000000"/>
                <w:sz w:val="28"/>
                <w:szCs w:val="28"/>
              </w:rPr>
              <w:t>号）第五十七条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废旧放射源收贮单位未取得辐射安全许可证，从事废旧放射源收贮和未经批准，擅自转让已收贮入库废旧放射源行为的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13NQHBJCF-79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对违反本办法规定，废旧金属回收熔炼企业未开展辐射监测或者发现辐射监测结果明显异常未如实报告的处罚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《放射性同位素与射线装置安全和防护管理办法》（中华人民共和国环境保护部令</w:t>
            </w:r>
            <w:r>
              <w:rPr>
                <w:rFonts w:eastAsia="仿宋_GB2312" w:hint="eastAsia"/>
                <w:color w:val="000000"/>
                <w:sz w:val="28"/>
                <w:szCs w:val="28"/>
              </w:rPr>
              <w:t xml:space="preserve"> </w:t>
            </w:r>
            <w:r>
              <w:rPr>
                <w:rFonts w:eastAsia="仿宋_GB2312" w:hint="eastAsia"/>
                <w:color w:val="000000"/>
                <w:sz w:val="28"/>
                <w:szCs w:val="28"/>
              </w:rPr>
              <w:t>第</w:t>
            </w:r>
            <w:r>
              <w:rPr>
                <w:rFonts w:eastAsia="仿宋_GB2312" w:hint="eastAsia"/>
                <w:color w:val="000000"/>
                <w:sz w:val="28"/>
                <w:szCs w:val="28"/>
              </w:rPr>
              <w:t>18</w:t>
            </w:r>
            <w:r>
              <w:rPr>
                <w:rFonts w:eastAsia="仿宋_GB2312" w:hint="eastAsia"/>
                <w:color w:val="000000"/>
                <w:sz w:val="28"/>
                <w:szCs w:val="28"/>
              </w:rPr>
              <w:t>号）第五十八条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违反本办法规定，废旧金属回收熔炼企业未开展辐射监测或者发现辐射监测结果明显异常未如实报告的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对辐射工作单位未在说明书中告知用户该设备含有放射源的或销售、使用放射源的单位未按规定时限要求将其贮存的废旧放射源交回、返回或送交有关单位行为的处罚</w:t>
            </w:r>
          </w:p>
        </w:tc>
      </w:tr>
      <w:tr w:rsidR="009D4690">
        <w:trPr>
          <w:trHeight w:val="7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55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《放射性同位素与射线装置安全许可管理办法》（中华人民共和国环境保护部令</w:t>
            </w:r>
            <w:r>
              <w:rPr>
                <w:rFonts w:eastAsia="仿宋_GB2312" w:hint="eastAsia"/>
                <w:color w:val="000000"/>
                <w:sz w:val="28"/>
                <w:szCs w:val="28"/>
              </w:rPr>
              <w:t xml:space="preserve"> </w:t>
            </w:r>
            <w:r>
              <w:rPr>
                <w:rFonts w:eastAsia="仿宋_GB2312" w:hint="eastAsia"/>
                <w:color w:val="000000"/>
                <w:sz w:val="28"/>
                <w:szCs w:val="28"/>
              </w:rPr>
              <w:t>第</w:t>
            </w:r>
            <w:r>
              <w:rPr>
                <w:rFonts w:eastAsia="仿宋_GB2312" w:hint="eastAsia"/>
                <w:color w:val="000000"/>
                <w:sz w:val="28"/>
                <w:szCs w:val="28"/>
              </w:rPr>
              <w:t>3</w:t>
            </w:r>
            <w:r>
              <w:rPr>
                <w:rFonts w:eastAsia="仿宋_GB2312" w:hint="eastAsia"/>
                <w:color w:val="000000"/>
                <w:sz w:val="28"/>
                <w:szCs w:val="28"/>
              </w:rPr>
              <w:t>号）第四十五条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辐射工作单位未在说明书中告知用户该设备含有放射源的或销售、使用放射源的单位未按规定时限要求将其贮存的废旧放射源交回、返回或送交有关单位行为的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15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rFonts w:eastAsia="仿宋_GB2312"/>
          <w:color w:val="000000"/>
          <w:sz w:val="32"/>
          <w:szCs w:val="32"/>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随意弃置废弃危险化学品的不按规定申报登记废弃危险化学品，或者在申报登记时弄虚作假的；将废弃危险化学品提供或者委托给无危险废物经营许可证的单位从事收集、贮存、利用、处置经营活动的；不按照国家有关规定填写危险废物转移联单或未经批准擅自转移废弃危险化学品的；未设置危险废物识别标志的；未制定废弃危险化学品突发环境事件应急预案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69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号）第二十二条</w:t>
            </w:r>
          </w:p>
        </w:tc>
      </w:tr>
      <w:tr w:rsidR="009D4690">
        <w:trPr>
          <w:trHeight w:val="2212"/>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随意弃置废弃危险化学品的不按规定申报登记废弃危险化学品，或者在申报登记时弄虚作假的；将废弃危险化学品提供或者委托给无危险废物经营许可证的单位从事收集、贮存、利用、处置经营活动的；不按照国家有关规定填写危险废物转移联单或未经批准擅自转移废弃危险化学品的；未设置危险废物识别标志的；未制定废弃危险化学品突发环境事件应急预案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280" w:lineRule="exact"/>
              <w:jc w:val="left"/>
              <w:rPr>
                <w:rFonts w:eastAsia="仿宋_GB2312"/>
                <w:color w:val="000000"/>
                <w:sz w:val="28"/>
                <w:szCs w:val="28"/>
              </w:rPr>
            </w:pPr>
            <w:r>
              <w:rPr>
                <w:rFonts w:eastAsia="仿宋_GB2312" w:hint="eastAsia"/>
                <w:color w:val="000000"/>
                <w:sz w:val="28"/>
                <w:szCs w:val="28"/>
              </w:rPr>
              <w:t>对违反《废弃危险化学品污染环境防治办法》（环境保护总局令第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号）规定，无危险废物经营许可证或者不按危险废物经营许可证从事废弃危险化学品收集、贮存、利用和处置经营活动的</w:t>
            </w:r>
            <w:r>
              <w:rPr>
                <w:rFonts w:eastAsia="仿宋_GB2312" w:hint="eastAsia"/>
                <w:color w:val="000000"/>
                <w:sz w:val="28"/>
                <w:szCs w:val="28"/>
              </w:rPr>
              <w:t>,</w:t>
            </w:r>
            <w:r>
              <w:rPr>
                <w:rFonts w:eastAsia="仿宋_GB2312" w:hint="eastAsia"/>
                <w:color w:val="000000"/>
                <w:sz w:val="28"/>
                <w:szCs w:val="28"/>
              </w:rPr>
              <w:t>对危险化学品的生产、储存、使用单位在转产、停产、停业或者解散时未按照国家有关环境保护标准和规范对厂区的土壤和地下水进行检测的未编制环境风险评估报告并报县级以上环境保护部门备案的；未将环境恢复方案报经县级以上环境保护部门同意进行环境恢复的；未将环境恢复后的检测报告报县级以上环境保护部门备案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号）第二十四条、第二十五条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号）规定，无危险废物经营许可证或者不按危险废物经营许可证从事废弃危险化学品收集、贮存、利用和处置经营活动的</w:t>
            </w:r>
            <w:r>
              <w:rPr>
                <w:rFonts w:eastAsia="仿宋_GB2312" w:hint="eastAsia"/>
                <w:color w:val="000000"/>
                <w:sz w:val="28"/>
                <w:szCs w:val="28"/>
              </w:rPr>
              <w:t>,</w:t>
            </w:r>
            <w:r>
              <w:rPr>
                <w:rFonts w:eastAsia="仿宋_GB2312" w:hint="eastAsia"/>
                <w:color w:val="000000"/>
                <w:sz w:val="28"/>
                <w:szCs w:val="28"/>
              </w:rPr>
              <w:t>对危险化学品的生产、储存、使用单位在转产、停产、停业或者解散时未按照国家有关环境保护标准和规范对厂区的土壤和地下水进行检测的未编制环境风险评估报告并报县级以上环境保护部门备案的；未将环境恢复方案报经县级以上环境保护部门同意进行环境恢复的；未将环境恢复后的检测报告报县级以上环境保护部门备案的</w:t>
            </w:r>
          </w:p>
        </w:tc>
      </w:tr>
      <w:tr w:rsidR="009D4690">
        <w:trPr>
          <w:trHeight w:val="29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90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号）规定，造成环境污染事故的处罚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号）第二十六条</w:t>
            </w:r>
            <w:r>
              <w:rPr>
                <w:rFonts w:eastAsia="仿宋_GB2312" w:hint="eastAsia"/>
                <w:color w:val="000000"/>
                <w:sz w:val="28"/>
                <w:szCs w:val="28"/>
              </w:rPr>
              <w:t>;</w:t>
            </w:r>
            <w:r>
              <w:rPr>
                <w:rFonts w:eastAsia="仿宋_GB2312" w:hint="eastAsia"/>
                <w:color w:val="000000"/>
                <w:sz w:val="28"/>
                <w:szCs w:val="28"/>
              </w:rPr>
              <w:t>《中华人民共和国固体废物污染环境防治法》（主席令第</w:t>
            </w:r>
            <w:r>
              <w:rPr>
                <w:rFonts w:eastAsia="仿宋_GB2312" w:hint="eastAsia"/>
                <w:color w:val="000000"/>
                <w:sz w:val="28"/>
                <w:szCs w:val="28"/>
              </w:rPr>
              <w:t>31</w:t>
            </w:r>
            <w:r>
              <w:rPr>
                <w:rFonts w:eastAsia="仿宋_GB2312" w:hint="eastAsia"/>
                <w:color w:val="000000"/>
                <w:sz w:val="28"/>
                <w:szCs w:val="28"/>
              </w:rPr>
              <w:t>号）第八十二条</w:t>
            </w:r>
          </w:p>
        </w:tc>
      </w:tr>
      <w:tr w:rsidR="009D4690">
        <w:trPr>
          <w:trHeight w:val="1664"/>
        </w:trPr>
        <w:tc>
          <w:tcPr>
            <w:tcW w:w="1550" w:type="dxa"/>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号）规定，造成环境污染事故的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号）规定，拒绝、阻挠环境保护部门现场检查的处罚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号）第二十七条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违反《废弃危险化学品污染环境防治办法》（环境保护总局令第</w:t>
            </w:r>
            <w:r>
              <w:rPr>
                <w:rFonts w:eastAsia="仿宋_GB2312" w:hint="eastAsia"/>
                <w:color w:val="000000"/>
                <w:sz w:val="28"/>
                <w:szCs w:val="28"/>
              </w:rPr>
              <w:t>27</w:t>
            </w:r>
            <w:r>
              <w:rPr>
                <w:rFonts w:eastAsia="仿宋_GB2312" w:hint="eastAsia"/>
                <w:color w:val="000000"/>
                <w:sz w:val="28"/>
                <w:szCs w:val="28"/>
              </w:rPr>
              <w:t>号）规定，拒绝、阻挠环境保护部门现场检查的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办理危险化学品生产使用环境管理登记而从事危险化学品生产使用活动重点环境管理危险化学品生产使用企业，未按照本办法的规定办理危险化学品生产使用环境管理登记而从事危险化学品生产使用活动，或者未按照本办法的规定报告释放与转移信息或者环境风险防控管理计划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号）第三十条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规定办理危险化学品生产使用环境管理登记而从事危险化学品生产使用活动重点环境管理危险化学品生产使用企业，未按照本办法的规定办理危险化学品生产使用环境管理登记而从事危险化学品生产使用活动，或者未按照本办法的规定报告释放与转移信息或者环境风险防控管理计划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rFonts w:eastAsia="仿宋_GB2312"/>
          <w:color w:val="000000"/>
          <w:sz w:val="32"/>
          <w:szCs w:val="32"/>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在办理危险化学品环境管理登记过程中未如实申报有关情况，提供虚假材料，或者以欺骗、贿赂等不正当手段办理危险化学品环境管理登记；对未按照生产使用登记证的规定从事危险化学品生产使用活动，或者伪造、变造、转让生产使用登记证的；危险化学品进出口企业，未按照规定办理危险化学品进出口环境管理登记而从事危险化学品进出口活动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69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号）第三十一条</w:t>
            </w:r>
          </w:p>
        </w:tc>
      </w:tr>
      <w:tr w:rsidR="009D4690">
        <w:trPr>
          <w:trHeight w:val="230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在办理危险化学品环境管理登记过程中未如实申报有关情况，提供虚假材料，或者以欺骗、贿赂等不正当手段办理危险化学品环境管理登记；对未按照生产使用登记证的规定从事危险化学品生产使用活动，或者伪造、变造、转让生产使用登记证的；危险化学品进出口企业，未按照规定办理危险化学品进出口环境管理登记而从事危险化学品进出口活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64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对危险化学品生产使用企业未按照生产使用登记证的规定从事危险化学品生产使用活动，或者伪造、变造、转让生产使用登记证的处罚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号）（环境保护部令第</w:t>
            </w:r>
            <w:r>
              <w:rPr>
                <w:rFonts w:eastAsia="仿宋_GB2312" w:hint="eastAsia"/>
                <w:color w:val="000000"/>
                <w:sz w:val="28"/>
                <w:szCs w:val="28"/>
              </w:rPr>
              <w:t>22</w:t>
            </w:r>
            <w:r>
              <w:rPr>
                <w:rFonts w:eastAsia="仿宋_GB2312" w:hint="eastAsia"/>
                <w:color w:val="000000"/>
                <w:sz w:val="28"/>
                <w:szCs w:val="28"/>
              </w:rPr>
              <w:t>号</w:t>
            </w:r>
            <w:r>
              <w:rPr>
                <w:rFonts w:eastAsia="仿宋_GB2312" w:hint="eastAsia"/>
                <w:color w:val="000000"/>
                <w:sz w:val="28"/>
                <w:szCs w:val="28"/>
              </w:rPr>
              <w:t>2012</w:t>
            </w:r>
            <w:r>
              <w:rPr>
                <w:rFonts w:eastAsia="仿宋_GB2312" w:hint="eastAsia"/>
                <w:color w:val="000000"/>
                <w:sz w:val="28"/>
                <w:szCs w:val="28"/>
              </w:rPr>
              <w:t>年</w:t>
            </w:r>
            <w:r>
              <w:rPr>
                <w:rFonts w:eastAsia="仿宋_GB2312" w:hint="eastAsia"/>
                <w:color w:val="000000"/>
                <w:sz w:val="28"/>
                <w:szCs w:val="28"/>
              </w:rPr>
              <w:t>10</w:t>
            </w:r>
            <w:r>
              <w:rPr>
                <w:rFonts w:eastAsia="仿宋_GB2312" w:hint="eastAsia"/>
                <w:color w:val="000000"/>
                <w:sz w:val="28"/>
                <w:szCs w:val="28"/>
              </w:rPr>
              <w:t>月</w:t>
            </w:r>
            <w:r>
              <w:rPr>
                <w:rFonts w:eastAsia="仿宋_GB2312" w:hint="eastAsia"/>
                <w:color w:val="000000"/>
                <w:sz w:val="28"/>
                <w:szCs w:val="28"/>
              </w:rPr>
              <w:t>10</w:t>
            </w:r>
            <w:r>
              <w:rPr>
                <w:rFonts w:eastAsia="仿宋_GB2312" w:hint="eastAsia"/>
                <w:color w:val="000000"/>
                <w:sz w:val="28"/>
                <w:szCs w:val="28"/>
              </w:rPr>
              <w:t>日）第三十一条第二款</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危险化学品生产使用企业未按照生产使用登记证的规定从事危险化学品生产使用活动，或者伪造、变造、转让生产使用登记证的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对未按照《危险化学品环境管理登记办法（试行）》（环境保护部令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号）的规定开展监测的处罚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号）第三十二条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未按照《危险化学品环境管理登记办法（试行）》（环境保护部令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号）的规定开展监测的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13NQHBJCF-89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对未按规定建立危险化学品台</w:t>
            </w:r>
            <w:proofErr w:type="gramStart"/>
            <w:r>
              <w:rPr>
                <w:rFonts w:eastAsia="仿宋_GB2312" w:hint="eastAsia"/>
                <w:color w:val="000000"/>
                <w:sz w:val="28"/>
                <w:szCs w:val="28"/>
              </w:rPr>
              <w:t>账或者</w:t>
            </w:r>
            <w:proofErr w:type="gramEnd"/>
            <w:r>
              <w:rPr>
                <w:rFonts w:eastAsia="仿宋_GB2312" w:hint="eastAsia"/>
                <w:color w:val="000000"/>
                <w:sz w:val="28"/>
                <w:szCs w:val="28"/>
              </w:rPr>
              <w:t>环境管理信息档案的处罚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《危险化学品环境管理登记办法（试行）》（环境保护部令</w:t>
            </w:r>
            <w:r>
              <w:rPr>
                <w:rFonts w:eastAsia="仿宋_GB2312" w:hint="eastAsia"/>
                <w:color w:val="000000"/>
                <w:sz w:val="28"/>
                <w:szCs w:val="28"/>
              </w:rPr>
              <w:t>22</w:t>
            </w:r>
            <w:r>
              <w:rPr>
                <w:rFonts w:eastAsia="仿宋_GB2312" w:hint="eastAsia"/>
                <w:color w:val="000000"/>
                <w:sz w:val="28"/>
                <w:szCs w:val="28"/>
              </w:rPr>
              <w:t>号）第三十四条第一款</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对未按规定建立危险化学品台</w:t>
            </w:r>
            <w:proofErr w:type="gramStart"/>
            <w:r>
              <w:rPr>
                <w:rFonts w:eastAsia="仿宋_GB2312" w:hint="eastAsia"/>
                <w:color w:val="000000"/>
                <w:sz w:val="28"/>
                <w:szCs w:val="28"/>
              </w:rPr>
              <w:t>账或者</w:t>
            </w:r>
            <w:proofErr w:type="gramEnd"/>
            <w:r>
              <w:rPr>
                <w:rFonts w:eastAsia="仿宋_GB2312" w:hint="eastAsia"/>
                <w:color w:val="000000"/>
                <w:sz w:val="28"/>
                <w:szCs w:val="28"/>
              </w:rPr>
              <w:t>环境管理信息档案的处罚</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拒绝或者阻碍环境保护部门监督检查，或者在接受监督检查时弄虚作假的；未取得登记证或者不按照登记证的规定生产或者进口新化学物质的；加工使用未取得登记证的新化学物质的；未按登记证规定采取风险控制措施的；将登记新化学物质转让给没有能力采取风险控制措施的加工使用者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《新化学物质环境管理办法》（环境保护部令</w:t>
            </w:r>
            <w:r>
              <w:rPr>
                <w:rFonts w:eastAsia="仿宋_GB2312" w:hint="eastAsia"/>
                <w:color w:val="000000"/>
                <w:sz w:val="28"/>
                <w:szCs w:val="28"/>
              </w:rPr>
              <w:t>7</w:t>
            </w:r>
            <w:r>
              <w:rPr>
                <w:rFonts w:eastAsia="仿宋_GB2312" w:hint="eastAsia"/>
                <w:color w:val="000000"/>
                <w:sz w:val="28"/>
                <w:szCs w:val="28"/>
              </w:rPr>
              <w:t>号）第四十五条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拒绝或者阻碍环境保护部门监督检查，或者在接受监督检查时弄虚作假的；未取得登记证或者不按照登记证的规定生产或者进口新化学物质的；加工使用未取得登记证的新化学物质的；未按登记证规定采取风险控制措施的；将登记新化学物质转让给没有能力采取风险控制措施的加工使用者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向加工使用者传递风险控制信息的未按规定保存新化学物质的申报材料以及生产、进口活动实际情况等相关资料的；将以科学研究以及工艺和产品的研究开发为目的生产或者进口的新化学物质用于其他目的或者未按规定管理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《新化学物质环境管理办法》（环境保护部令</w:t>
            </w:r>
            <w:r>
              <w:rPr>
                <w:rFonts w:eastAsia="仿宋_GB2312" w:hint="eastAsia"/>
                <w:color w:val="000000"/>
                <w:sz w:val="28"/>
                <w:szCs w:val="28"/>
              </w:rPr>
              <w:t>7</w:t>
            </w:r>
            <w:r>
              <w:rPr>
                <w:rFonts w:eastAsia="仿宋_GB2312" w:hint="eastAsia"/>
                <w:color w:val="000000"/>
                <w:sz w:val="28"/>
                <w:szCs w:val="28"/>
              </w:rPr>
              <w:t>号）第四十六条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规定向加工使用者传递风险控制信息的未按规定保存新化学物质的申报材料以及生产、进口活动实际情况等相关资料的；将以科学研究以及工艺和产品的研究开发为目的生产或者进口的新化学物质用于其他目的或者未按规定管理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对不按照废弃电器电子产品处理资格证书的规定处理废弃电器电子产品的；未按规定办理废弃电器电子产品处理资格变更、换证、注销手续的处罚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《废弃电器电子产品处理资格许可管理办法》（国家环境保护部令第</w:t>
            </w:r>
            <w:r>
              <w:rPr>
                <w:rFonts w:eastAsia="仿宋_GB2312" w:hint="eastAsia"/>
                <w:color w:val="000000"/>
                <w:sz w:val="28"/>
                <w:szCs w:val="28"/>
              </w:rPr>
              <w:t>13</w:t>
            </w:r>
            <w:r>
              <w:rPr>
                <w:rFonts w:eastAsia="仿宋_GB2312" w:hint="eastAsia"/>
                <w:color w:val="000000"/>
                <w:sz w:val="28"/>
                <w:szCs w:val="28"/>
              </w:rPr>
              <w:t>号）第二十一条第</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不按照废弃电器电子产品处理资格证书的规定处理废弃电器电子产品的；未按规定办理废弃电器电子产品处理资格变更、换证、注销手续的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对将废弃电器电子产品提供或者委托给无废弃电器电子产品处理资格证书的单位和个人从事处理活动的处罚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《废弃电器电子产品处理资格许可管理办法》（国家环境保护部令第</w:t>
            </w:r>
            <w:r>
              <w:rPr>
                <w:rFonts w:eastAsia="仿宋_GB2312" w:hint="eastAsia"/>
                <w:color w:val="000000"/>
                <w:sz w:val="28"/>
                <w:szCs w:val="28"/>
              </w:rPr>
              <w:t>13</w:t>
            </w:r>
            <w:r>
              <w:rPr>
                <w:rFonts w:eastAsia="仿宋_GB2312" w:hint="eastAsia"/>
                <w:color w:val="000000"/>
                <w:sz w:val="28"/>
                <w:szCs w:val="28"/>
              </w:rPr>
              <w:t>号）第二十三条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将废弃电器电子产品提供或者委托给无废弃电器电子产品处理资格证书的单位和个人从事处理活动的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对伪造、变造废弃电器电子产品处理资格证书的</w:t>
            </w:r>
            <w:r>
              <w:rPr>
                <w:rFonts w:eastAsia="仿宋_GB2312" w:hint="eastAsia"/>
                <w:color w:val="000000"/>
                <w:sz w:val="28"/>
                <w:szCs w:val="28"/>
              </w:rPr>
              <w:t>,</w:t>
            </w:r>
            <w:r>
              <w:rPr>
                <w:rFonts w:eastAsia="仿宋_GB2312" w:hint="eastAsia"/>
                <w:color w:val="000000"/>
                <w:sz w:val="28"/>
                <w:szCs w:val="28"/>
              </w:rPr>
              <w:t>对倒卖、出租、出借或者以其他形式非法转让废弃电器电子产品处理资格证书的处罚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《废弃电器电子产品处理资格许可管理办法》（国家环境保护部令第</w:t>
            </w:r>
            <w:r>
              <w:rPr>
                <w:rFonts w:eastAsia="仿宋_GB2312" w:hint="eastAsia"/>
                <w:color w:val="000000"/>
                <w:sz w:val="28"/>
                <w:szCs w:val="28"/>
              </w:rPr>
              <w:t>13</w:t>
            </w:r>
            <w:r>
              <w:rPr>
                <w:rFonts w:eastAsia="仿宋_GB2312" w:hint="eastAsia"/>
                <w:color w:val="000000"/>
                <w:sz w:val="28"/>
                <w:szCs w:val="28"/>
              </w:rPr>
              <w:t>号）第二十四条第一款</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伪造、变造废弃电器电子产品处理资格证书的</w:t>
            </w:r>
            <w:r>
              <w:rPr>
                <w:rFonts w:eastAsia="仿宋_GB2312" w:hint="eastAsia"/>
                <w:color w:val="000000"/>
                <w:sz w:val="28"/>
                <w:szCs w:val="28"/>
              </w:rPr>
              <w:t>,</w:t>
            </w:r>
            <w:r>
              <w:rPr>
                <w:rFonts w:eastAsia="仿宋_GB2312" w:hint="eastAsia"/>
                <w:color w:val="000000"/>
                <w:sz w:val="28"/>
                <w:szCs w:val="28"/>
              </w:rPr>
              <w:t>对倒卖、出租、出借或者以其他形式非法转让废弃电器电子产品处理资格证书的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对涉及电子废物污染的单位拒绝现场检查的处罚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《电子废物污染环境防治管理办法》（国家环境保护总局令第</w:t>
            </w:r>
            <w:r>
              <w:rPr>
                <w:rFonts w:eastAsia="仿宋_GB2312" w:hint="eastAsia"/>
                <w:color w:val="000000"/>
                <w:sz w:val="28"/>
                <w:szCs w:val="28"/>
              </w:rPr>
              <w:t>40</w:t>
            </w:r>
            <w:r>
              <w:rPr>
                <w:rFonts w:eastAsia="仿宋_GB2312" w:hint="eastAsia"/>
                <w:color w:val="000000"/>
                <w:sz w:val="28"/>
                <w:szCs w:val="28"/>
              </w:rPr>
              <w:t>号）第十九条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涉及电子废物污染的单位拒绝现场检查的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spacing w:line="280" w:lineRule="exact"/>
              <w:jc w:val="left"/>
              <w:rPr>
                <w:rFonts w:eastAsia="仿宋_GB2312"/>
                <w:color w:val="000000"/>
                <w:sz w:val="28"/>
                <w:szCs w:val="28"/>
              </w:rPr>
            </w:pPr>
            <w:r>
              <w:rPr>
                <w:rFonts w:eastAsia="仿宋_GB2312" w:hint="eastAsia"/>
                <w:color w:val="000000"/>
                <w:sz w:val="28"/>
                <w:szCs w:val="28"/>
              </w:rPr>
              <w:t>对将未完全拆解、利用或者处置的电子废物提供或者委托给列入名录（包括临时名录）且具有相应经营范围的拆解利用处置单位（包括个体工商户）以外的单位或者个人从事拆解、利用、处置活动的拆解、利用和处置电子废物不符合有关电子废物污染防治的相关标准、技术规范和技术政策的要求，或者违反本办法规定的禁止性技术、工艺、设备要求的；贮存、拆解、利用、处置电子废物的作业场所不符合要求的；未按规定记录经营情况、日常环境监测数据、所产生工业电子废物的有关情况等，或者环境监测数据、经营情况记录弄虚作假的；未按培训制度和计划进行培训的；贮</w:t>
            </w:r>
            <w:r>
              <w:rPr>
                <w:rFonts w:eastAsia="仿宋_GB2312" w:hint="eastAsia"/>
                <w:color w:val="000000"/>
                <w:sz w:val="28"/>
                <w:szCs w:val="28"/>
              </w:rPr>
              <w:t>存电子废物超过一年的处罚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58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《电子废物污染环境防治管理办法》（国家环境保护总局令第</w:t>
            </w:r>
            <w:r>
              <w:rPr>
                <w:rFonts w:eastAsia="仿宋_GB2312" w:hint="eastAsia"/>
                <w:color w:val="000000"/>
                <w:sz w:val="28"/>
                <w:szCs w:val="28"/>
              </w:rPr>
              <w:t>40</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第二十一条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280" w:lineRule="exact"/>
              <w:jc w:val="left"/>
              <w:rPr>
                <w:rFonts w:eastAsia="仿宋_GB2312"/>
                <w:color w:val="000000"/>
                <w:sz w:val="28"/>
                <w:szCs w:val="28"/>
              </w:rPr>
            </w:pPr>
            <w:r>
              <w:rPr>
                <w:rFonts w:eastAsia="仿宋_GB2312" w:hint="eastAsia"/>
                <w:color w:val="000000"/>
                <w:sz w:val="28"/>
                <w:szCs w:val="28"/>
              </w:rPr>
              <w:t>将未完全拆解、利用或者处置的电子废物提供或者委托给列入名录（包括临时名录）且具有相应经营范围的拆解利用处置单位（包括个体工商户）以外的单位或者个人从事拆解、利用、处置活动的拆解、利用和处置电子废物不符合有关电子废物污染防治的相关标准、技术规范和技术政策的要求，或者违反本办法规定的禁止性技术、工艺、设备要求的；贮存、拆解、利用、处置电子废物的作业场所不符合要求的；未按规定记录经营情况、日常环境监测数据、所产生工业电子废物的有关情况等，或者环境监测数据、经营情况记录弄虚作假的；未按培训制度和计划进行培训的；贮存</w:t>
            </w:r>
            <w:r>
              <w:rPr>
                <w:rFonts w:eastAsia="仿宋_GB2312" w:hint="eastAsia"/>
                <w:color w:val="000000"/>
                <w:sz w:val="28"/>
                <w:szCs w:val="28"/>
              </w:rPr>
              <w:t>电子废物超过一年的</w:t>
            </w:r>
          </w:p>
        </w:tc>
      </w:tr>
      <w:tr w:rsidR="009D4690">
        <w:trPr>
          <w:trHeight w:val="27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407"/>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60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22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13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擅自关闭、闲置或者拆除污染防治设施、场所的；未采取无害化处置措施，随意倾倒、堆放所产生的固体废物或液态废物的；造成固体废物或液态废物扬散、流失、渗漏或者其他环境污染等环境违法行为的；不正常使用污染防治设施的被列入名录（包括临时名录）的单位（包括个体工商户）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《电子废物污染环境防治管理办法》（国家环境保护总局令第</w:t>
            </w:r>
            <w:r>
              <w:rPr>
                <w:rFonts w:eastAsia="仿宋_GB2312" w:hint="eastAsia"/>
                <w:color w:val="000000"/>
                <w:sz w:val="28"/>
                <w:szCs w:val="28"/>
              </w:rPr>
              <w:t>40</w:t>
            </w:r>
            <w:r>
              <w:rPr>
                <w:rFonts w:eastAsia="仿宋_GB2312" w:hint="eastAsia"/>
                <w:color w:val="000000"/>
                <w:sz w:val="28"/>
                <w:szCs w:val="28"/>
              </w:rPr>
              <w:t>号）第二十二条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擅自关闭、闲置或者拆除污染防治设施、场所的；未采取无害化处置措施，随意倾倒、堆放所产生的固体废物或液态废物的；造成固体废物或液态废物扬散、流失、渗漏或者其他环境污染等环境违法行为的；不正常使用污染防治设施的被列入名录（包括临时名录）的单位（包括个体工商户）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对医疗废物集中处置单位在运送过程中丢弃医疗废物，在非贮存地点倾倒、堆放医疗废物或者将医疗废物混入其他废物和生活垃圾的处罚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《医疗废物管理行政处罚办法》（国家环境保护总局令第</w:t>
            </w:r>
            <w:r>
              <w:rPr>
                <w:rFonts w:eastAsia="仿宋_GB2312" w:hint="eastAsia"/>
                <w:color w:val="000000"/>
                <w:sz w:val="28"/>
                <w:szCs w:val="28"/>
              </w:rPr>
              <w:t>21</w:t>
            </w:r>
            <w:r>
              <w:rPr>
                <w:rFonts w:eastAsia="仿宋_GB2312" w:hint="eastAsia"/>
                <w:color w:val="000000"/>
                <w:sz w:val="28"/>
                <w:szCs w:val="28"/>
              </w:rPr>
              <w:t>号）第八条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医疗废物集中处置单位在运送过程中丢弃医疗废物，在非贮存地点倾倒、堆放医疗废物或者将医疗废物混入其他废物和生活垃圾的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13NQHBJCF-99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对擅自改变环境影响报告书</w:t>
            </w:r>
            <w:r>
              <w:rPr>
                <w:rFonts w:eastAsia="仿宋_GB2312" w:hint="eastAsia"/>
                <w:color w:val="000000"/>
                <w:sz w:val="28"/>
                <w:szCs w:val="28"/>
              </w:rPr>
              <w:t>(</w:t>
            </w:r>
            <w:r>
              <w:rPr>
                <w:rFonts w:eastAsia="仿宋_GB2312" w:hint="eastAsia"/>
                <w:color w:val="000000"/>
                <w:sz w:val="28"/>
                <w:szCs w:val="28"/>
              </w:rPr>
              <w:t>表</w:t>
            </w:r>
            <w:r>
              <w:rPr>
                <w:rFonts w:eastAsia="仿宋_GB2312" w:hint="eastAsia"/>
                <w:color w:val="000000"/>
                <w:sz w:val="28"/>
                <w:szCs w:val="28"/>
              </w:rPr>
              <w:t>)</w:t>
            </w:r>
            <w:r>
              <w:rPr>
                <w:rFonts w:eastAsia="仿宋_GB2312" w:hint="eastAsia"/>
                <w:color w:val="000000"/>
                <w:sz w:val="28"/>
                <w:szCs w:val="28"/>
              </w:rPr>
              <w:t>中所批准的电磁辐射设备功率的</w:t>
            </w:r>
            <w:r>
              <w:rPr>
                <w:rFonts w:eastAsia="仿宋_GB2312" w:hint="eastAsia"/>
                <w:color w:val="000000"/>
                <w:sz w:val="28"/>
                <w:szCs w:val="28"/>
              </w:rPr>
              <w:t>,</w:t>
            </w:r>
            <w:r>
              <w:rPr>
                <w:rFonts w:eastAsia="仿宋_GB2312" w:hint="eastAsia"/>
                <w:color w:val="000000"/>
                <w:sz w:val="28"/>
                <w:szCs w:val="28"/>
              </w:rPr>
              <w:t>对电磁辐射建设项目和设备的环境保护设施未建成，或者未经验收合格即投入生产使用的</w:t>
            </w:r>
            <w:r>
              <w:rPr>
                <w:rFonts w:eastAsia="仿宋_GB2312" w:hint="eastAsia"/>
                <w:color w:val="000000"/>
                <w:sz w:val="28"/>
                <w:szCs w:val="28"/>
              </w:rPr>
              <w:t>,</w:t>
            </w:r>
            <w:r>
              <w:rPr>
                <w:rFonts w:eastAsia="仿宋_GB2312" w:hint="eastAsia"/>
                <w:color w:val="000000"/>
                <w:sz w:val="28"/>
                <w:szCs w:val="28"/>
              </w:rPr>
              <w:t>对承担环境影响评价工作的单位，违反国家有关环境影响评价的规定或在评价工作中弄虚作假的处罚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3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《电磁辐射环境保护管理办法》（国家环境保护总局令第</w:t>
            </w:r>
            <w:r>
              <w:rPr>
                <w:rFonts w:eastAsia="仿宋_GB2312" w:hint="eastAsia"/>
                <w:color w:val="000000"/>
                <w:sz w:val="28"/>
                <w:szCs w:val="28"/>
              </w:rPr>
              <w:t>18</w:t>
            </w:r>
            <w:r>
              <w:rPr>
                <w:rFonts w:eastAsia="仿宋_GB2312" w:hint="eastAsia"/>
                <w:color w:val="000000"/>
                <w:sz w:val="28"/>
                <w:szCs w:val="28"/>
              </w:rPr>
              <w:t>号）（国家环保局令第</w:t>
            </w:r>
            <w:r>
              <w:rPr>
                <w:rFonts w:eastAsia="仿宋_GB2312" w:hint="eastAsia"/>
                <w:color w:val="000000"/>
                <w:sz w:val="28"/>
                <w:szCs w:val="28"/>
              </w:rPr>
              <w:t>18</w:t>
            </w:r>
            <w:r>
              <w:rPr>
                <w:rFonts w:eastAsia="仿宋_GB2312" w:hint="eastAsia"/>
                <w:color w:val="000000"/>
                <w:sz w:val="28"/>
                <w:szCs w:val="28"/>
              </w:rPr>
              <w:t>号</w:t>
            </w:r>
            <w:r>
              <w:rPr>
                <w:rFonts w:eastAsia="仿宋_GB2312" w:hint="eastAsia"/>
                <w:color w:val="000000"/>
                <w:sz w:val="28"/>
                <w:szCs w:val="28"/>
              </w:rPr>
              <w:t>1997</w:t>
            </w:r>
            <w:r>
              <w:rPr>
                <w:rFonts w:eastAsia="仿宋_GB2312" w:hint="eastAsia"/>
                <w:color w:val="000000"/>
                <w:sz w:val="28"/>
                <w:szCs w:val="28"/>
              </w:rPr>
              <w:t>年</w:t>
            </w:r>
            <w:r>
              <w:rPr>
                <w:rFonts w:eastAsia="仿宋_GB2312" w:hint="eastAsia"/>
                <w:color w:val="000000"/>
                <w:sz w:val="28"/>
                <w:szCs w:val="28"/>
              </w:rPr>
              <w:t>3</w:t>
            </w:r>
            <w:r>
              <w:rPr>
                <w:rFonts w:eastAsia="仿宋_GB2312" w:hint="eastAsia"/>
                <w:color w:val="000000"/>
                <w:sz w:val="28"/>
                <w:szCs w:val="28"/>
              </w:rPr>
              <w:t>月</w:t>
            </w:r>
            <w:r>
              <w:rPr>
                <w:rFonts w:eastAsia="仿宋_GB2312" w:hint="eastAsia"/>
                <w:color w:val="000000"/>
                <w:sz w:val="28"/>
                <w:szCs w:val="28"/>
              </w:rPr>
              <w:t>25</w:t>
            </w:r>
            <w:r>
              <w:rPr>
                <w:rFonts w:eastAsia="仿宋_GB2312" w:hint="eastAsia"/>
                <w:color w:val="000000"/>
                <w:sz w:val="28"/>
                <w:szCs w:val="28"/>
              </w:rPr>
              <w:t>日）第二十七条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擅自改变环境影响报告书</w:t>
            </w:r>
            <w:r>
              <w:rPr>
                <w:rFonts w:eastAsia="仿宋_GB2312" w:hint="eastAsia"/>
                <w:color w:val="000000"/>
                <w:sz w:val="28"/>
                <w:szCs w:val="28"/>
              </w:rPr>
              <w:t>(</w:t>
            </w:r>
            <w:r>
              <w:rPr>
                <w:rFonts w:eastAsia="仿宋_GB2312" w:hint="eastAsia"/>
                <w:color w:val="000000"/>
                <w:sz w:val="28"/>
                <w:szCs w:val="28"/>
              </w:rPr>
              <w:t>表</w:t>
            </w:r>
            <w:r>
              <w:rPr>
                <w:rFonts w:eastAsia="仿宋_GB2312" w:hint="eastAsia"/>
                <w:color w:val="000000"/>
                <w:sz w:val="28"/>
                <w:szCs w:val="28"/>
              </w:rPr>
              <w:t>)</w:t>
            </w:r>
            <w:r>
              <w:rPr>
                <w:rFonts w:eastAsia="仿宋_GB2312" w:hint="eastAsia"/>
                <w:color w:val="000000"/>
                <w:sz w:val="28"/>
                <w:szCs w:val="28"/>
              </w:rPr>
              <w:t>中所批准的电磁辐射设备功率的</w:t>
            </w:r>
            <w:r>
              <w:rPr>
                <w:rFonts w:eastAsia="仿宋_GB2312" w:hint="eastAsia"/>
                <w:color w:val="000000"/>
                <w:sz w:val="28"/>
                <w:szCs w:val="28"/>
              </w:rPr>
              <w:t>,</w:t>
            </w:r>
            <w:r>
              <w:rPr>
                <w:rFonts w:eastAsia="仿宋_GB2312" w:hint="eastAsia"/>
                <w:color w:val="000000"/>
                <w:sz w:val="28"/>
                <w:szCs w:val="28"/>
              </w:rPr>
              <w:t>对电磁辐射建设项目和设备的环境保护设施未建成，或者未经验收合格即投入生产使用的</w:t>
            </w:r>
            <w:r>
              <w:rPr>
                <w:rFonts w:eastAsia="仿宋_GB2312" w:hint="eastAsia"/>
                <w:color w:val="000000"/>
                <w:sz w:val="28"/>
                <w:szCs w:val="28"/>
              </w:rPr>
              <w:t>,</w:t>
            </w:r>
            <w:r>
              <w:rPr>
                <w:rFonts w:eastAsia="仿宋_GB2312" w:hint="eastAsia"/>
                <w:color w:val="000000"/>
                <w:sz w:val="28"/>
                <w:szCs w:val="28"/>
              </w:rPr>
              <w:t>对承担环境影响评价工作的单位，违反国家有关环境影响评价的规定或在评价工作中弄虚作假的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对故意不正常使用水污染物排放自动监控系统，或者未经环境保护部门批准，擅自拆除、闲置、破坏水污染物排放自动监控系统，排放污染物超过规定标准的；</w:t>
            </w:r>
            <w:r>
              <w:rPr>
                <w:rFonts w:eastAsia="仿宋_GB2312" w:hint="eastAsia"/>
                <w:color w:val="000000"/>
                <w:sz w:val="28"/>
                <w:szCs w:val="28"/>
              </w:rPr>
              <w:t xml:space="preserve"> </w:t>
            </w:r>
            <w:r>
              <w:rPr>
                <w:rFonts w:eastAsia="仿宋_GB2312" w:hint="eastAsia"/>
                <w:color w:val="000000"/>
                <w:sz w:val="28"/>
                <w:szCs w:val="28"/>
              </w:rPr>
              <w:t>不正常使用大气污染物排放自动监控系统，或者未经环境保护部门批准，擅自拆除、闲置、破坏大气污染物排放自动监控系统的；</w:t>
            </w:r>
            <w:r>
              <w:rPr>
                <w:rFonts w:eastAsia="仿宋_GB2312" w:hint="eastAsia"/>
                <w:color w:val="000000"/>
                <w:sz w:val="28"/>
                <w:szCs w:val="28"/>
              </w:rPr>
              <w:t xml:space="preserve"> </w:t>
            </w:r>
            <w:r>
              <w:rPr>
                <w:rFonts w:eastAsia="仿宋_GB2312" w:hint="eastAsia"/>
                <w:color w:val="000000"/>
                <w:sz w:val="28"/>
                <w:szCs w:val="28"/>
              </w:rPr>
              <w:t>未经环境保护部门批准，擅自拆除、闲置、破坏环境噪声排放自动监控系统，致使环境噪声排放超过规定标准的处罚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69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《污染源自动监控管理办法》（国家环境保护总局令第</w:t>
            </w:r>
            <w:r>
              <w:rPr>
                <w:rFonts w:eastAsia="仿宋_GB2312" w:hint="eastAsia"/>
                <w:color w:val="000000"/>
                <w:sz w:val="28"/>
                <w:szCs w:val="28"/>
              </w:rPr>
              <w:t>28</w:t>
            </w:r>
            <w:r>
              <w:rPr>
                <w:rFonts w:eastAsia="仿宋_GB2312" w:hint="eastAsia"/>
                <w:color w:val="000000"/>
                <w:sz w:val="28"/>
                <w:szCs w:val="28"/>
              </w:rPr>
              <w:t>号）第十八条</w:t>
            </w:r>
          </w:p>
        </w:tc>
      </w:tr>
      <w:tr w:rsidR="009D4690">
        <w:trPr>
          <w:trHeight w:val="2216"/>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故意不正常使用水污染物排放自动监控系统，或者未经环境保护部门批准，擅自拆除、闲置、破坏水污染物排放自动监控系统，排放污染物超过规定标准的；</w:t>
            </w:r>
            <w:r>
              <w:rPr>
                <w:rFonts w:eastAsia="仿宋_GB2312" w:hint="eastAsia"/>
                <w:color w:val="000000"/>
                <w:sz w:val="28"/>
                <w:szCs w:val="28"/>
              </w:rPr>
              <w:t xml:space="preserve"> </w:t>
            </w:r>
            <w:r>
              <w:rPr>
                <w:rFonts w:eastAsia="仿宋_GB2312" w:hint="eastAsia"/>
                <w:color w:val="000000"/>
                <w:sz w:val="28"/>
                <w:szCs w:val="28"/>
              </w:rPr>
              <w:t>不正常使用大气污染物排放自动监控系统，或者未经环境保护部门批准，擅自拆除、闲置、破坏大气污染物排放自动监控系统的；</w:t>
            </w:r>
            <w:r>
              <w:rPr>
                <w:rFonts w:eastAsia="仿宋_GB2312" w:hint="eastAsia"/>
                <w:color w:val="000000"/>
                <w:sz w:val="28"/>
                <w:szCs w:val="28"/>
              </w:rPr>
              <w:t xml:space="preserve"> </w:t>
            </w:r>
            <w:r>
              <w:rPr>
                <w:rFonts w:eastAsia="仿宋_GB2312" w:hint="eastAsia"/>
                <w:color w:val="000000"/>
                <w:sz w:val="28"/>
                <w:szCs w:val="28"/>
              </w:rPr>
              <w:t>未经环境保护部门批准，擅自拆除、闲置、破坏环境噪声排放自动监控系统，致使环境噪声排放超过规定标准的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对现有排污单位未按规定的期限完成安装自动监控设备及其配套设施的</w:t>
            </w:r>
            <w:r>
              <w:rPr>
                <w:rFonts w:eastAsia="仿宋_GB2312" w:hint="eastAsia"/>
                <w:color w:val="000000"/>
                <w:sz w:val="28"/>
                <w:szCs w:val="28"/>
              </w:rPr>
              <w:t>,</w:t>
            </w:r>
            <w:r>
              <w:rPr>
                <w:rFonts w:eastAsia="仿宋_GB2312" w:hint="eastAsia"/>
                <w:color w:val="000000"/>
                <w:sz w:val="28"/>
                <w:szCs w:val="28"/>
              </w:rPr>
              <w:t>对新建、改建、扩建和技术改造的项目未安装自动监控设备及其配套设施，或者未经验收或者验收不合格的主体工程即正式投入生产或者使用的处罚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63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《污染源自动监控管理办法》（国家环境保护总局令第</w:t>
            </w:r>
            <w:r>
              <w:rPr>
                <w:rFonts w:eastAsia="仿宋_GB2312" w:hint="eastAsia"/>
                <w:color w:val="000000"/>
                <w:sz w:val="28"/>
                <w:szCs w:val="28"/>
              </w:rPr>
              <w:t>28</w:t>
            </w:r>
            <w:r>
              <w:rPr>
                <w:rFonts w:eastAsia="仿宋_GB2312" w:hint="eastAsia"/>
                <w:color w:val="000000"/>
                <w:sz w:val="28"/>
                <w:szCs w:val="28"/>
              </w:rPr>
              <w:t>号）第十六条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现有排污单位未按规定的期限完成安装自动监控设备及其配套设施的</w:t>
            </w:r>
            <w:r>
              <w:rPr>
                <w:rFonts w:eastAsia="仿宋_GB2312" w:hint="eastAsia"/>
                <w:color w:val="000000"/>
                <w:sz w:val="28"/>
                <w:szCs w:val="28"/>
              </w:rPr>
              <w:t>,</w:t>
            </w:r>
            <w:r>
              <w:rPr>
                <w:rFonts w:eastAsia="仿宋_GB2312" w:hint="eastAsia"/>
                <w:color w:val="000000"/>
                <w:sz w:val="28"/>
                <w:szCs w:val="28"/>
              </w:rPr>
              <w:t>对新建、改建、扩建和技术改造的项目未安装自动监控设备及其配套设施，或者未经验收或者验收不合格的主体工程即正式投入生产或者使用的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13NQHBJCF-102</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对排污单位或运营单位违反操作规程的处罚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91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《污染源自动监控设施现场监督检查办法》（环境保护部令第</w:t>
            </w:r>
            <w:r>
              <w:rPr>
                <w:rFonts w:eastAsia="仿宋_GB2312" w:hint="eastAsia"/>
                <w:color w:val="000000"/>
                <w:sz w:val="28"/>
                <w:szCs w:val="28"/>
              </w:rPr>
              <w:t>19</w:t>
            </w:r>
            <w:r>
              <w:rPr>
                <w:rFonts w:eastAsia="仿宋_GB2312" w:hint="eastAsia"/>
                <w:color w:val="000000"/>
                <w:sz w:val="28"/>
                <w:szCs w:val="28"/>
              </w:rPr>
              <w:t>号</w:t>
            </w:r>
            <w:r>
              <w:rPr>
                <w:rFonts w:eastAsia="仿宋_GB2312" w:hint="eastAsia"/>
                <w:color w:val="000000"/>
                <w:sz w:val="28"/>
                <w:szCs w:val="28"/>
              </w:rPr>
              <w:t>2011</w:t>
            </w:r>
            <w:r>
              <w:rPr>
                <w:rFonts w:eastAsia="仿宋_GB2312" w:hint="eastAsia"/>
                <w:color w:val="000000"/>
                <w:sz w:val="28"/>
                <w:szCs w:val="28"/>
              </w:rPr>
              <w:t>年</w:t>
            </w:r>
            <w:r>
              <w:rPr>
                <w:rFonts w:eastAsia="仿宋_GB2312" w:hint="eastAsia"/>
                <w:color w:val="000000"/>
                <w:sz w:val="28"/>
                <w:szCs w:val="28"/>
              </w:rPr>
              <w:t>12</w:t>
            </w:r>
            <w:r>
              <w:rPr>
                <w:rFonts w:eastAsia="仿宋_GB2312" w:hint="eastAsia"/>
                <w:color w:val="000000"/>
                <w:sz w:val="28"/>
                <w:szCs w:val="28"/>
              </w:rPr>
              <w:t>月</w:t>
            </w:r>
            <w:r>
              <w:rPr>
                <w:rFonts w:eastAsia="仿宋_GB2312" w:hint="eastAsia"/>
                <w:color w:val="000000"/>
                <w:sz w:val="28"/>
                <w:szCs w:val="28"/>
              </w:rPr>
              <w:t>30</w:t>
            </w:r>
            <w:r>
              <w:rPr>
                <w:rFonts w:eastAsia="仿宋_GB2312" w:hint="eastAsia"/>
                <w:color w:val="000000"/>
                <w:sz w:val="28"/>
                <w:szCs w:val="28"/>
              </w:rPr>
              <w:t>日）第二十条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排污单位或运营单位违反操作规程的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13NQHBJCF-103</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对未按规定建立实验室污染防治管理的规章制度，或者设置专（兼）职人员等情况的处罚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91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《病原微生物实验室生物安全环境管理办法》第二十一条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未按规定建立实验室污染防治管理的规章制度，或者设置专（兼）职人员等情况的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580" w:lineRule="exact"/>
        <w:jc w:val="cente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13NQHBJCF-104</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申领、填写危险废物转移联单的；未按规定运行联单的；未按规定期限向环境保护行政主管部门报送危险废物转移联单的；未在规定的存档期限保管危险废物转移联单的；拒绝接受有管辖权的环境保护行政主管部门对危险废物转移联单运行情况进行检查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《危险废物转移联单管理办法》（国家环境保护总局令第</w:t>
            </w:r>
            <w:r>
              <w:rPr>
                <w:rFonts w:eastAsia="仿宋_GB2312" w:hint="eastAsia"/>
                <w:color w:val="000000"/>
                <w:sz w:val="28"/>
                <w:szCs w:val="28"/>
              </w:rPr>
              <w:t>5</w:t>
            </w:r>
            <w:r>
              <w:rPr>
                <w:rFonts w:eastAsia="仿宋_GB2312" w:hint="eastAsia"/>
                <w:color w:val="000000"/>
                <w:sz w:val="28"/>
                <w:szCs w:val="28"/>
              </w:rPr>
              <w:t>号）第十三条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规定申领、填写危险废物转移联单的；未按规定运行联单的；未按规定期限向环境保护行政主管部门报送危险废物转移联单的；未在规定的存档期限保管危险废物转移联单的；拒绝接受有管辖权的环境保护行政主管部门对危险废物转移联单运行情况进行检查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13NQHBJCF-105</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168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按规定开展突发环境事件风险评估工作，确定风险等级的；未按规定开展环境安全隐患排查治理工作，建立隐患排查治理档案的；未按规定将突发环境事件应急预案备案的；未按规定开展突发环境事件应急培训，如实记录培训情况的；未按规定储备必要的环境应急装备和物资；以及未按规定公开突发环境事件相关信息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63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《突发环境事件应急管理办法》（环境保护部部令</w:t>
            </w:r>
            <w:r>
              <w:rPr>
                <w:rFonts w:eastAsia="仿宋_GB2312" w:hint="eastAsia"/>
                <w:color w:val="000000"/>
                <w:sz w:val="28"/>
                <w:szCs w:val="28"/>
              </w:rPr>
              <w:t xml:space="preserve"> </w:t>
            </w:r>
            <w:r>
              <w:rPr>
                <w:rFonts w:eastAsia="仿宋_GB2312" w:hint="eastAsia"/>
                <w:color w:val="000000"/>
                <w:sz w:val="28"/>
                <w:szCs w:val="28"/>
              </w:rPr>
              <w:t>第</w:t>
            </w:r>
            <w:r>
              <w:rPr>
                <w:rFonts w:eastAsia="仿宋_GB2312" w:hint="eastAsia"/>
                <w:color w:val="000000"/>
                <w:sz w:val="28"/>
                <w:szCs w:val="28"/>
              </w:rPr>
              <w:t>34</w:t>
            </w:r>
            <w:r>
              <w:rPr>
                <w:rFonts w:eastAsia="仿宋_GB2312" w:hint="eastAsia"/>
                <w:color w:val="000000"/>
                <w:sz w:val="28"/>
                <w:szCs w:val="28"/>
              </w:rPr>
              <w:t>号）第三十八条</w:t>
            </w:r>
          </w:p>
        </w:tc>
      </w:tr>
      <w:tr w:rsidR="009D4690">
        <w:trPr>
          <w:trHeight w:val="27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按规定开展突发环境事件风险评估工作，确定风险等级的；未按规定开展环境安全隐患排查治理工作，建立隐患排查治理档案的；未按规定将突发环境事件应急预案备案的；未按规定开展突发环境事件应急培训，如实记录培训情况的；未按规定储备必要的环境应急装备和物资；以及未按规定公开突发环境事件相关信息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730"/>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lastRenderedPageBreak/>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13NQHBJCF-106</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对进口固体废物加工利用后的残余物未进行无害化利用或者处置的处罚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《固体废物进口管理办法》（环保部</w:t>
            </w:r>
            <w:r>
              <w:rPr>
                <w:rFonts w:eastAsia="仿宋_GB2312" w:hint="eastAsia"/>
                <w:color w:val="000000"/>
                <w:sz w:val="28"/>
                <w:szCs w:val="28"/>
              </w:rPr>
              <w:t xml:space="preserve"> </w:t>
            </w:r>
            <w:r>
              <w:rPr>
                <w:rFonts w:eastAsia="仿宋_GB2312" w:hint="eastAsia"/>
                <w:color w:val="000000"/>
                <w:sz w:val="28"/>
                <w:szCs w:val="28"/>
              </w:rPr>
              <w:t>商务部</w:t>
            </w:r>
            <w:r>
              <w:rPr>
                <w:rFonts w:eastAsia="仿宋_GB2312" w:hint="eastAsia"/>
                <w:color w:val="000000"/>
                <w:sz w:val="28"/>
                <w:szCs w:val="28"/>
              </w:rPr>
              <w:t xml:space="preserve"> </w:t>
            </w:r>
            <w:proofErr w:type="gramStart"/>
            <w:r>
              <w:rPr>
                <w:rFonts w:eastAsia="仿宋_GB2312" w:hint="eastAsia"/>
                <w:color w:val="000000"/>
                <w:sz w:val="28"/>
                <w:szCs w:val="28"/>
              </w:rPr>
              <w:t>发改委</w:t>
            </w:r>
            <w:proofErr w:type="gramEnd"/>
            <w:r>
              <w:rPr>
                <w:rFonts w:eastAsia="仿宋_GB2312" w:hint="eastAsia"/>
                <w:color w:val="000000"/>
                <w:sz w:val="28"/>
                <w:szCs w:val="28"/>
              </w:rPr>
              <w:t xml:space="preserve"> </w:t>
            </w:r>
            <w:r>
              <w:rPr>
                <w:rFonts w:eastAsia="仿宋_GB2312" w:hint="eastAsia"/>
                <w:color w:val="000000"/>
                <w:sz w:val="28"/>
                <w:szCs w:val="28"/>
              </w:rPr>
              <w:t>海关总署</w:t>
            </w:r>
            <w:r>
              <w:rPr>
                <w:rFonts w:eastAsia="仿宋_GB2312" w:hint="eastAsia"/>
                <w:color w:val="000000"/>
                <w:sz w:val="28"/>
                <w:szCs w:val="28"/>
              </w:rPr>
              <w:t xml:space="preserve"> </w:t>
            </w:r>
            <w:r>
              <w:rPr>
                <w:rFonts w:eastAsia="仿宋_GB2312" w:hint="eastAsia"/>
                <w:color w:val="000000"/>
                <w:sz w:val="28"/>
                <w:szCs w:val="28"/>
              </w:rPr>
              <w:t>质检总局部令第</w:t>
            </w:r>
            <w:r>
              <w:rPr>
                <w:rFonts w:eastAsia="仿宋_GB2312" w:hint="eastAsia"/>
                <w:color w:val="000000"/>
                <w:sz w:val="28"/>
                <w:szCs w:val="28"/>
              </w:rPr>
              <w:t>12</w:t>
            </w:r>
            <w:r>
              <w:rPr>
                <w:rFonts w:eastAsia="仿宋_GB2312" w:hint="eastAsia"/>
                <w:color w:val="000000"/>
                <w:sz w:val="28"/>
                <w:szCs w:val="28"/>
              </w:rPr>
              <w:t>号</w:t>
            </w:r>
            <w:r>
              <w:rPr>
                <w:rFonts w:eastAsia="仿宋_GB2312" w:hint="eastAsia"/>
                <w:color w:val="000000"/>
                <w:sz w:val="28"/>
                <w:szCs w:val="28"/>
              </w:rPr>
              <w:t>2011</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8</w:t>
            </w:r>
            <w:r>
              <w:rPr>
                <w:rFonts w:eastAsia="仿宋_GB2312" w:hint="eastAsia"/>
                <w:color w:val="000000"/>
                <w:sz w:val="28"/>
                <w:szCs w:val="28"/>
              </w:rPr>
              <w:t>日）第四十七条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进口固体废物加工利用后的残余物未进行无害化利用或者处置的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13NQHBJCF-107</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对生产放射性同位素单位未建立产品台账、未按照编码规则进行编码、未将台账和编码清单报国务院环境保护主管部门备案、出厂或者销售未列入产品台账的放射性同位素和未编码的放射源的处罚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《放射性同位素与射线装置安全和防护条例》（国务院令第</w:t>
            </w:r>
            <w:r>
              <w:rPr>
                <w:rFonts w:eastAsia="仿宋_GB2312" w:hint="eastAsia"/>
                <w:color w:val="000000"/>
                <w:sz w:val="28"/>
                <w:szCs w:val="28"/>
              </w:rPr>
              <w:t>449</w:t>
            </w:r>
            <w:r>
              <w:rPr>
                <w:rFonts w:eastAsia="仿宋_GB2312" w:hint="eastAsia"/>
                <w:color w:val="000000"/>
                <w:sz w:val="28"/>
                <w:szCs w:val="28"/>
              </w:rPr>
              <w:t>号）第五十八条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生产放射性同位素单位未建立产品台账、未按照编码规则进行编码、未将台账和编码清单报国务院环境保护主管部门备案、出厂或者销售未列入产品台账的放射性同位素和未编码的放射源的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13NQHBJCF-108</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对违反挥发性有机物防治义务的处罚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《中华人民共和国大气污染防治法》第一百零八条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违反挥发性有机物防治义务的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13NQHBJCF-109</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对未经环境保护行政主管部门批准，擅自拆除或者闲置环境噪声污染防治设施，致使环境噪声排放超过规定标准的处罚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《中华人民共和国环境噪声污染防治法》第十五条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未经环境保护行政主管部门批准，擅自拆除或者闲置环境噪声污染防治设施，致使环境噪声排放超过规定标准的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13NQHBJCF-110</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对拒绝环境保护行政主管部门或者其他依照本法规定行使环境噪声监督管理权的部门、机构现场检查或者在被检查时弄虚作假的处罚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《中华人民共和国环境噪声污染防治法》第五十五条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拒绝环境保护行政主管部门或者其他依照本法规定行使环境噪声监督管理权的部门、机构现场检查或者在被检查时弄虚作假的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pPr>
        <w:pStyle w:val="NewNewNew"/>
        <w:spacing w:line="360" w:lineRule="auto"/>
        <w:jc w:val="center"/>
        <w:rPr>
          <w:b/>
          <w:color w:val="000000"/>
          <w:sz w:val="44"/>
          <w:szCs w:val="44"/>
        </w:rPr>
      </w:pPr>
    </w:p>
    <w:p w:rsidR="009D4690" w:rsidRDefault="009D4690">
      <w:pPr>
        <w:pStyle w:val="NewNewNew"/>
        <w:spacing w:line="360" w:lineRule="auto"/>
        <w:jc w:val="center"/>
        <w:rPr>
          <w:b/>
          <w:color w:val="000000"/>
          <w:sz w:val="44"/>
          <w:szCs w:val="44"/>
        </w:rPr>
      </w:pPr>
    </w:p>
    <w:p w:rsidR="009D4690" w:rsidRDefault="00C64231">
      <w:pPr>
        <w:pStyle w:val="NewNewNew"/>
        <w:spacing w:line="360" w:lineRule="auto"/>
        <w:jc w:val="center"/>
        <w:rPr>
          <w:b/>
          <w:color w:val="000000"/>
          <w:sz w:val="44"/>
          <w:szCs w:val="44"/>
        </w:rPr>
      </w:pPr>
      <w:r>
        <w:rPr>
          <w:rFonts w:hint="eastAsia"/>
          <w:b/>
          <w:color w:val="000000"/>
          <w:sz w:val="44"/>
          <w:szCs w:val="44"/>
        </w:rPr>
        <w:lastRenderedPageBreak/>
        <w:t>那曲市</w:t>
      </w:r>
      <w:r>
        <w:rPr>
          <w:rFonts w:hint="eastAsia"/>
          <w:b/>
          <w:color w:val="000000"/>
          <w:sz w:val="44"/>
          <w:szCs w:val="44"/>
        </w:rPr>
        <w:t>环保局</w:t>
      </w:r>
      <w:r>
        <w:rPr>
          <w:b/>
          <w:color w:val="000000"/>
          <w:sz w:val="44"/>
          <w:szCs w:val="44"/>
        </w:rPr>
        <w:t>行政处罚服务指南</w:t>
      </w:r>
    </w:p>
    <w:p w:rsidR="009D4690" w:rsidRDefault="009D4690">
      <w:pPr>
        <w:pStyle w:val="NewNewNew"/>
        <w:spacing w:line="360" w:lineRule="auto"/>
        <w:jc w:val="center"/>
        <w:rPr>
          <w:rFonts w:eastAsia="仿宋_GB2312"/>
          <w:color w:val="000000"/>
          <w:sz w:val="32"/>
          <w:szCs w:val="32"/>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4114"/>
        <w:gridCol w:w="1561"/>
        <w:gridCol w:w="2195"/>
      </w:tblGrid>
      <w:tr w:rsidR="009D4690">
        <w:trPr>
          <w:trHeight w:val="53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职权编码</w:t>
            </w:r>
          </w:p>
        </w:tc>
        <w:tc>
          <w:tcPr>
            <w:tcW w:w="4114" w:type="dxa"/>
            <w:vAlign w:val="center"/>
          </w:tcPr>
          <w:p w:rsidR="009D4690" w:rsidRDefault="00C64231">
            <w:pPr>
              <w:pStyle w:val="NewNewNew"/>
              <w:spacing w:line="320" w:lineRule="exact"/>
              <w:jc w:val="center"/>
              <w:rPr>
                <w:rFonts w:eastAsia="仿宋_GB2312"/>
                <w:color w:val="000000"/>
                <w:sz w:val="28"/>
                <w:szCs w:val="28"/>
              </w:rPr>
            </w:pPr>
            <w:r>
              <w:rPr>
                <w:rFonts w:eastAsia="仿宋_GB2312" w:hint="eastAsia"/>
                <w:color w:val="000000"/>
                <w:sz w:val="28"/>
                <w:szCs w:val="28"/>
              </w:rPr>
              <w:t>13NQHBJCF-111</w:t>
            </w:r>
          </w:p>
        </w:tc>
        <w:tc>
          <w:tcPr>
            <w:tcW w:w="1561"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职权类别</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bCs/>
                <w:color w:val="000000"/>
                <w:sz w:val="28"/>
                <w:szCs w:val="44"/>
              </w:rPr>
              <w:t>行政处罚</w:t>
            </w:r>
          </w:p>
        </w:tc>
      </w:tr>
      <w:tr w:rsidR="009D4690">
        <w:trPr>
          <w:trHeight w:val="2541"/>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职权名称</w:t>
            </w:r>
          </w:p>
        </w:tc>
        <w:tc>
          <w:tcPr>
            <w:tcW w:w="7870" w:type="dxa"/>
            <w:gridSpan w:val="3"/>
            <w:vAlign w:val="center"/>
          </w:tcPr>
          <w:p w:rsidR="009D4690" w:rsidRDefault="00C64231">
            <w:pPr>
              <w:pStyle w:val="NewNew"/>
              <w:tabs>
                <w:tab w:val="left" w:pos="6742"/>
              </w:tabs>
              <w:jc w:val="left"/>
              <w:rPr>
                <w:rFonts w:eastAsia="仿宋_GB2312"/>
                <w:color w:val="000000"/>
                <w:sz w:val="28"/>
                <w:szCs w:val="28"/>
              </w:rPr>
            </w:pPr>
            <w:r>
              <w:rPr>
                <w:rFonts w:eastAsia="仿宋_GB2312" w:hint="eastAsia"/>
                <w:color w:val="000000"/>
                <w:sz w:val="28"/>
                <w:szCs w:val="28"/>
              </w:rPr>
              <w:t>对在自然保护区进行砍伐、放牧、狩猎、捕捞、采药、开垦、烧荒、开矿采石、挖沙等活动的单位和个人的处罚</w:t>
            </w:r>
          </w:p>
        </w:tc>
      </w:tr>
      <w:tr w:rsidR="009D4690">
        <w:trPr>
          <w:trHeight w:val="44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子项名称</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无</w:t>
            </w:r>
          </w:p>
        </w:tc>
      </w:tr>
      <w:tr w:rsidR="009D4690">
        <w:trPr>
          <w:trHeight w:val="413"/>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行使主体</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那曲市</w:t>
            </w:r>
            <w:r>
              <w:rPr>
                <w:rFonts w:eastAsia="仿宋_GB2312" w:hint="eastAsia"/>
                <w:color w:val="000000"/>
                <w:sz w:val="28"/>
                <w:szCs w:val="28"/>
              </w:rPr>
              <w:t>环保局</w:t>
            </w:r>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承办机构及电话</w:t>
            </w:r>
          </w:p>
        </w:tc>
        <w:tc>
          <w:tcPr>
            <w:tcW w:w="5675" w:type="dxa"/>
            <w:gridSpan w:val="2"/>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环境监察</w:t>
            </w:r>
            <w:r>
              <w:rPr>
                <w:rFonts w:eastAsia="仿宋_GB2312" w:hint="eastAsia"/>
                <w:color w:val="000000"/>
                <w:sz w:val="28"/>
                <w:szCs w:val="28"/>
              </w:rPr>
              <w:t>支队</w:t>
            </w:r>
          </w:p>
        </w:tc>
        <w:tc>
          <w:tcPr>
            <w:tcW w:w="2195"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089</w:t>
            </w:r>
            <w:r>
              <w:rPr>
                <w:rFonts w:eastAsia="仿宋_GB2312" w:hint="eastAsia"/>
                <w:color w:val="000000"/>
                <w:sz w:val="28"/>
                <w:szCs w:val="28"/>
              </w:rPr>
              <w:t>6--3829696</w:t>
            </w:r>
          </w:p>
        </w:tc>
      </w:tr>
      <w:tr w:rsidR="009D4690">
        <w:trPr>
          <w:trHeight w:val="1098"/>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设定依据</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《中华人民共和国自然保护区条例》（国务院令第</w:t>
            </w:r>
            <w:r>
              <w:rPr>
                <w:rFonts w:eastAsia="仿宋_GB2312" w:hint="eastAsia"/>
                <w:color w:val="000000"/>
                <w:sz w:val="28"/>
                <w:szCs w:val="28"/>
              </w:rPr>
              <w:t>167</w:t>
            </w:r>
            <w:r>
              <w:rPr>
                <w:rFonts w:eastAsia="仿宋_GB2312" w:hint="eastAsia"/>
                <w:color w:val="000000"/>
                <w:sz w:val="28"/>
                <w:szCs w:val="28"/>
              </w:rPr>
              <w:t>号）</w:t>
            </w:r>
            <w:r>
              <w:rPr>
                <w:rFonts w:eastAsia="仿宋_GB2312" w:hint="eastAsia"/>
                <w:color w:val="000000"/>
                <w:sz w:val="28"/>
                <w:szCs w:val="28"/>
              </w:rPr>
              <w:t xml:space="preserve"> </w:t>
            </w:r>
            <w:r>
              <w:rPr>
                <w:rFonts w:eastAsia="仿宋_GB2312" w:hint="eastAsia"/>
                <w:color w:val="000000"/>
                <w:sz w:val="28"/>
                <w:szCs w:val="28"/>
              </w:rPr>
              <w:t>第三十五条</w:t>
            </w:r>
            <w:r>
              <w:rPr>
                <w:rFonts w:eastAsia="仿宋_GB2312" w:hint="eastAsia"/>
                <w:color w:val="000000"/>
                <w:sz w:val="28"/>
                <w:szCs w:val="28"/>
              </w:rPr>
              <w:t>;</w:t>
            </w:r>
            <w:r>
              <w:rPr>
                <w:rFonts w:eastAsia="仿宋_GB2312" w:hint="eastAsia"/>
                <w:color w:val="000000"/>
                <w:sz w:val="28"/>
                <w:szCs w:val="28"/>
              </w:rPr>
              <w:t>《西藏自治区实施</w:t>
            </w:r>
            <w:r>
              <w:rPr>
                <w:rFonts w:eastAsia="仿宋_GB2312" w:hint="eastAsia"/>
                <w:color w:val="000000"/>
                <w:sz w:val="28"/>
                <w:szCs w:val="28"/>
              </w:rPr>
              <w:t>&lt;</w:t>
            </w:r>
            <w:r>
              <w:rPr>
                <w:rFonts w:eastAsia="仿宋_GB2312" w:hint="eastAsia"/>
                <w:color w:val="000000"/>
                <w:sz w:val="28"/>
                <w:szCs w:val="28"/>
              </w:rPr>
              <w:t>中华人民共和国自然保护区条例</w:t>
            </w:r>
            <w:r>
              <w:rPr>
                <w:rFonts w:eastAsia="仿宋_GB2312" w:hint="eastAsia"/>
                <w:color w:val="000000"/>
                <w:sz w:val="28"/>
                <w:szCs w:val="28"/>
              </w:rPr>
              <w:t>&gt;</w:t>
            </w:r>
            <w:r>
              <w:rPr>
                <w:rFonts w:eastAsia="仿宋_GB2312" w:hint="eastAsia"/>
                <w:color w:val="000000"/>
                <w:sz w:val="28"/>
                <w:szCs w:val="28"/>
              </w:rPr>
              <w:t>办法》（自治区政府令第</w:t>
            </w:r>
            <w:r>
              <w:rPr>
                <w:rFonts w:eastAsia="仿宋_GB2312" w:hint="eastAsia"/>
                <w:color w:val="000000"/>
                <w:sz w:val="28"/>
                <w:szCs w:val="28"/>
              </w:rPr>
              <w:t>37</w:t>
            </w:r>
            <w:r>
              <w:rPr>
                <w:rFonts w:eastAsia="仿宋_GB2312" w:hint="eastAsia"/>
                <w:color w:val="000000"/>
                <w:sz w:val="28"/>
                <w:szCs w:val="28"/>
              </w:rPr>
              <w:t>号</w:t>
            </w:r>
            <w:r>
              <w:rPr>
                <w:rFonts w:eastAsia="仿宋_GB2312" w:hint="eastAsia"/>
                <w:color w:val="000000"/>
                <w:sz w:val="28"/>
                <w:szCs w:val="28"/>
              </w:rPr>
              <w:t>2001</w:t>
            </w:r>
            <w:r>
              <w:rPr>
                <w:rFonts w:eastAsia="仿宋_GB2312" w:hint="eastAsia"/>
                <w:color w:val="000000"/>
                <w:sz w:val="28"/>
                <w:szCs w:val="28"/>
              </w:rPr>
              <w:t>年</w:t>
            </w:r>
            <w:r>
              <w:rPr>
                <w:rFonts w:eastAsia="仿宋_GB2312" w:hint="eastAsia"/>
                <w:color w:val="000000"/>
                <w:sz w:val="28"/>
                <w:szCs w:val="28"/>
              </w:rPr>
              <w:t>6</w:t>
            </w:r>
            <w:r>
              <w:rPr>
                <w:rFonts w:eastAsia="仿宋_GB2312" w:hint="eastAsia"/>
                <w:color w:val="000000"/>
                <w:sz w:val="28"/>
                <w:szCs w:val="28"/>
              </w:rPr>
              <w:t>月</w:t>
            </w:r>
            <w:r>
              <w:rPr>
                <w:rFonts w:eastAsia="仿宋_GB2312" w:hint="eastAsia"/>
                <w:color w:val="000000"/>
                <w:sz w:val="28"/>
                <w:szCs w:val="28"/>
              </w:rPr>
              <w:t>14</w:t>
            </w:r>
            <w:r>
              <w:rPr>
                <w:rFonts w:eastAsia="仿宋_GB2312" w:hint="eastAsia"/>
                <w:color w:val="000000"/>
                <w:sz w:val="28"/>
                <w:szCs w:val="28"/>
              </w:rPr>
              <w:t>日）第三十四条</w:t>
            </w:r>
          </w:p>
        </w:tc>
      </w:tr>
      <w:tr w:rsidR="009D4690">
        <w:trPr>
          <w:trHeight w:val="1664"/>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违法违规行为</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hint="eastAsia"/>
                <w:color w:val="000000"/>
                <w:sz w:val="28"/>
                <w:szCs w:val="28"/>
              </w:rPr>
              <w:t>在自然保护区进行砍伐、放牧、狩猎、捕捞、采药、开垦、烧荒、开矿采石、挖沙等活动的单位和个人的</w:t>
            </w:r>
          </w:p>
        </w:tc>
      </w:tr>
      <w:tr w:rsidR="009D4690">
        <w:trPr>
          <w:trHeight w:val="575"/>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处罚种类</w:t>
            </w:r>
          </w:p>
        </w:tc>
        <w:tc>
          <w:tcPr>
            <w:tcW w:w="7870" w:type="dxa"/>
            <w:gridSpan w:val="3"/>
            <w:vAlign w:val="center"/>
          </w:tcPr>
          <w:p w:rsidR="009D4690" w:rsidRDefault="00C64231">
            <w:pPr>
              <w:pStyle w:val="NewNewNew"/>
              <w:spacing w:line="320" w:lineRule="exact"/>
              <w:jc w:val="left"/>
              <w:rPr>
                <w:rFonts w:eastAsia="仿宋_GB2312"/>
                <w:color w:val="000000"/>
                <w:sz w:val="28"/>
                <w:szCs w:val="28"/>
              </w:rPr>
            </w:pPr>
            <w:r>
              <w:rPr>
                <w:rFonts w:eastAsia="仿宋_GB2312"/>
                <w:color w:val="000000"/>
                <w:sz w:val="28"/>
                <w:szCs w:val="28"/>
              </w:rPr>
              <w:t>罚款</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基本流程</w:t>
            </w:r>
          </w:p>
        </w:tc>
        <w:tc>
          <w:tcPr>
            <w:tcW w:w="7870" w:type="dxa"/>
            <w:gridSpan w:val="3"/>
            <w:vAlign w:val="center"/>
          </w:tcPr>
          <w:p w:rsidR="009D4690" w:rsidRDefault="00C64231">
            <w:pPr>
              <w:spacing w:line="320" w:lineRule="exact"/>
              <w:jc w:val="left"/>
              <w:rPr>
                <w:rFonts w:ascii="Times New Roman" w:eastAsia="仿宋" w:hAnsi="Times New Roman"/>
                <w:color w:val="000000"/>
                <w:sz w:val="28"/>
                <w:szCs w:val="28"/>
              </w:rPr>
            </w:pPr>
            <w:r>
              <w:rPr>
                <w:rFonts w:ascii="Times New Roman" w:eastAsia="仿宋_GB2312" w:hAnsi="Times New Roman"/>
                <w:color w:val="000000"/>
                <w:sz w:val="28"/>
                <w:szCs w:val="28"/>
              </w:rPr>
              <w:t>发现违法事实</w:t>
            </w:r>
            <w:r>
              <w:rPr>
                <w:rFonts w:ascii="Times New Roman" w:eastAsia="仿宋_GB2312" w:hAnsi="Times New Roman"/>
                <w:color w:val="000000"/>
                <w:sz w:val="28"/>
                <w:szCs w:val="28"/>
              </w:rPr>
              <w:t>→</w:t>
            </w:r>
            <w:r>
              <w:rPr>
                <w:rFonts w:ascii="Times New Roman" w:eastAsia="仿宋_GB2312" w:hAnsi="Times New Roman"/>
                <w:color w:val="000000"/>
                <w:sz w:val="28"/>
                <w:szCs w:val="28"/>
              </w:rPr>
              <w:t>立（受）案</w:t>
            </w:r>
            <w:r>
              <w:rPr>
                <w:rFonts w:ascii="Times New Roman" w:eastAsia="仿宋_GB2312" w:hAnsi="Times New Roman"/>
                <w:color w:val="000000"/>
                <w:sz w:val="28"/>
                <w:szCs w:val="28"/>
              </w:rPr>
              <w:t>→</w:t>
            </w:r>
            <w:r>
              <w:rPr>
                <w:rFonts w:ascii="Times New Roman" w:eastAsia="仿宋_GB2312" w:hAnsi="Times New Roman"/>
                <w:color w:val="000000"/>
                <w:sz w:val="28"/>
                <w:szCs w:val="28"/>
              </w:rPr>
              <w:t>调查取证</w:t>
            </w:r>
            <w:r>
              <w:rPr>
                <w:rFonts w:ascii="Times New Roman" w:eastAsia="仿宋_GB2312" w:hAnsi="Times New Roman"/>
                <w:color w:val="000000"/>
                <w:sz w:val="28"/>
                <w:szCs w:val="28"/>
              </w:rPr>
              <w:t>→</w:t>
            </w:r>
            <w:r>
              <w:rPr>
                <w:rFonts w:ascii="Times New Roman" w:eastAsia="仿宋_GB2312" w:hAnsi="Times New Roman"/>
                <w:color w:val="000000"/>
                <w:sz w:val="28"/>
                <w:szCs w:val="28"/>
              </w:rPr>
              <w:t>审查</w:t>
            </w:r>
            <w:r>
              <w:rPr>
                <w:rFonts w:ascii="Times New Roman" w:eastAsia="仿宋_GB2312" w:hAnsi="Times New Roman"/>
                <w:color w:val="000000"/>
                <w:sz w:val="28"/>
                <w:szCs w:val="28"/>
              </w:rPr>
              <w:t>→</w:t>
            </w:r>
            <w:r>
              <w:rPr>
                <w:rFonts w:ascii="Times New Roman" w:eastAsia="仿宋_GB2312" w:hAnsi="Times New Roman"/>
                <w:color w:val="000000"/>
                <w:sz w:val="28"/>
                <w:szCs w:val="28"/>
              </w:rPr>
              <w:t>处罚前告知</w:t>
            </w:r>
            <w:r>
              <w:rPr>
                <w:rFonts w:ascii="Times New Roman" w:eastAsia="仿宋_GB2312" w:hAnsi="Times New Roman"/>
                <w:color w:val="000000"/>
                <w:sz w:val="28"/>
                <w:szCs w:val="28"/>
              </w:rPr>
              <w:t>→</w:t>
            </w:r>
            <w:r>
              <w:rPr>
                <w:rFonts w:ascii="Times New Roman" w:eastAsia="仿宋_GB2312" w:hAnsi="Times New Roman"/>
                <w:color w:val="000000"/>
                <w:sz w:val="28"/>
                <w:szCs w:val="28"/>
              </w:rPr>
              <w:t>决定</w:t>
            </w:r>
            <w:r>
              <w:rPr>
                <w:rFonts w:ascii="Times New Roman" w:eastAsia="仿宋_GB2312" w:hAnsi="Times New Roman"/>
                <w:color w:val="000000"/>
                <w:sz w:val="28"/>
                <w:szCs w:val="28"/>
              </w:rPr>
              <w:t>→</w:t>
            </w:r>
            <w:r>
              <w:rPr>
                <w:rFonts w:ascii="Times New Roman" w:eastAsia="仿宋_GB2312" w:hAnsi="Times New Roman"/>
                <w:color w:val="000000"/>
                <w:sz w:val="28"/>
                <w:szCs w:val="28"/>
              </w:rPr>
              <w:t>送达</w:t>
            </w:r>
            <w:r>
              <w:rPr>
                <w:rFonts w:ascii="Times New Roman" w:eastAsia="仿宋_GB2312" w:hAnsi="Times New Roman"/>
                <w:color w:val="000000"/>
                <w:sz w:val="28"/>
                <w:szCs w:val="28"/>
              </w:rPr>
              <w:t>→</w:t>
            </w:r>
            <w:r>
              <w:rPr>
                <w:rFonts w:ascii="Times New Roman" w:eastAsia="仿宋_GB2312" w:hAnsi="Times New Roman"/>
                <w:color w:val="000000"/>
                <w:sz w:val="28"/>
                <w:szCs w:val="28"/>
              </w:rPr>
              <w:t>执行</w:t>
            </w:r>
            <w:r>
              <w:rPr>
                <w:rFonts w:ascii="Times New Roman" w:eastAsia="仿宋_GB2312" w:hAnsi="Times New Roman"/>
                <w:color w:val="000000"/>
                <w:sz w:val="28"/>
                <w:szCs w:val="28"/>
              </w:rPr>
              <w:t>→</w:t>
            </w:r>
            <w:r>
              <w:rPr>
                <w:rFonts w:ascii="Times New Roman" w:eastAsia="仿宋_GB2312" w:hAnsi="Times New Roman"/>
                <w:color w:val="000000"/>
                <w:sz w:val="28"/>
                <w:szCs w:val="28"/>
              </w:rPr>
              <w:t>结案</w:t>
            </w:r>
          </w:p>
        </w:tc>
      </w:tr>
      <w:tr w:rsidR="009D4690">
        <w:trPr>
          <w:trHeight w:val="1072"/>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工作时间</w:t>
            </w:r>
          </w:p>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和地址</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夏季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color w:val="000000"/>
                <w:sz w:val="28"/>
                <w:szCs w:val="28"/>
              </w:rPr>
              <w:t>9:30-1</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冬季</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上午：</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0</w:t>
            </w:r>
            <w:r>
              <w:rPr>
                <w:rFonts w:ascii="Times New Roman" w:eastAsia="仿宋_GB2312" w:hAnsi="Times New Roman"/>
                <w:color w:val="000000"/>
                <w:sz w:val="28"/>
                <w:szCs w:val="28"/>
              </w:rPr>
              <w:t>0-13:00</w:t>
            </w:r>
            <w:r>
              <w:rPr>
                <w:rFonts w:ascii="Times New Roman" w:eastAsia="仿宋_GB2312" w:hAnsi="Times New Roman"/>
                <w:color w:val="000000"/>
                <w:sz w:val="28"/>
                <w:szCs w:val="28"/>
              </w:rPr>
              <w:t>；下午：</w:t>
            </w:r>
            <w:r>
              <w:rPr>
                <w:rFonts w:ascii="Times New Roman" w:eastAsia="仿宋_GB2312" w:hAnsi="Times New Roman"/>
                <w:color w:val="000000"/>
                <w:sz w:val="28"/>
                <w:szCs w:val="28"/>
              </w:rPr>
              <w:t>15:30-18:</w:t>
            </w:r>
            <w:r>
              <w:rPr>
                <w:rFonts w:ascii="Times New Roman" w:eastAsia="仿宋_GB2312" w:hAnsi="Times New Roman" w:hint="eastAsia"/>
                <w:color w:val="000000"/>
                <w:sz w:val="28"/>
                <w:szCs w:val="28"/>
              </w:rPr>
              <w:t>30</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地址：</w:t>
            </w:r>
            <w:proofErr w:type="gramStart"/>
            <w:r>
              <w:rPr>
                <w:rFonts w:ascii="Times New Roman" w:eastAsia="仿宋_GB2312" w:hAnsi="Times New Roman" w:hint="eastAsia"/>
                <w:color w:val="000000"/>
                <w:kern w:val="0"/>
                <w:sz w:val="28"/>
                <w:szCs w:val="28"/>
              </w:rPr>
              <w:t>超丹北路</w:t>
            </w:r>
            <w:proofErr w:type="gramEnd"/>
          </w:p>
        </w:tc>
      </w:tr>
      <w:tr w:rsidR="009D4690">
        <w:trPr>
          <w:trHeight w:val="64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70" w:type="dxa"/>
            <w:gridSpan w:val="3"/>
            <w:vAlign w:val="center"/>
          </w:tcPr>
          <w:p w:rsidR="009D4690" w:rsidRDefault="00C64231">
            <w:pPr>
              <w:spacing w:line="320" w:lineRule="exact"/>
              <w:jc w:val="left"/>
              <w:rPr>
                <w:rFonts w:ascii="Times New Roman" w:eastAsia="仿宋_GB2312"/>
                <w:color w:val="000000"/>
                <w:sz w:val="28"/>
                <w:szCs w:val="28"/>
              </w:rPr>
            </w:pPr>
            <w:r>
              <w:rPr>
                <w:rFonts w:ascii="Times New Roman" w:eastAsia="仿宋_GB2312" w:hint="eastAsia"/>
                <w:color w:val="000000"/>
                <w:sz w:val="28"/>
                <w:szCs w:val="28"/>
              </w:rPr>
              <w:t>那曲市</w:t>
            </w:r>
            <w:r>
              <w:rPr>
                <w:rFonts w:ascii="Times New Roman" w:eastAsia="仿宋_GB2312" w:hint="eastAsia"/>
                <w:color w:val="000000"/>
                <w:sz w:val="28"/>
                <w:szCs w:val="28"/>
              </w:rPr>
              <w:t>纪律检查委员会</w:t>
            </w:r>
          </w:p>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0896-12388</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12380</w:t>
            </w:r>
          </w:p>
        </w:tc>
      </w:tr>
      <w:tr w:rsidR="009D4690">
        <w:trPr>
          <w:trHeight w:val="51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注意事项</w:t>
            </w:r>
          </w:p>
        </w:tc>
        <w:tc>
          <w:tcPr>
            <w:tcW w:w="7870" w:type="dxa"/>
            <w:gridSpan w:val="3"/>
            <w:vAlign w:val="center"/>
          </w:tcPr>
          <w:p w:rsidR="009D4690" w:rsidRDefault="00C64231">
            <w:pPr>
              <w:spacing w:line="32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无</w:t>
            </w:r>
          </w:p>
        </w:tc>
      </w:tr>
      <w:tr w:rsidR="009D4690">
        <w:trPr>
          <w:trHeight w:val="529"/>
        </w:trPr>
        <w:tc>
          <w:tcPr>
            <w:tcW w:w="1550" w:type="dxa"/>
            <w:vAlign w:val="center"/>
          </w:tcPr>
          <w:p w:rsidR="009D4690" w:rsidRDefault="00C64231">
            <w:pPr>
              <w:pStyle w:val="NewNewNew"/>
              <w:spacing w:line="320" w:lineRule="exact"/>
              <w:jc w:val="center"/>
              <w:rPr>
                <w:rFonts w:eastAsia="仿宋_GB2312"/>
                <w:color w:val="000000"/>
                <w:sz w:val="28"/>
                <w:szCs w:val="28"/>
              </w:rPr>
            </w:pPr>
            <w:r>
              <w:rPr>
                <w:rFonts w:eastAsia="仿宋_GB2312"/>
                <w:color w:val="000000"/>
                <w:sz w:val="28"/>
                <w:szCs w:val="28"/>
              </w:rPr>
              <w:t>备注</w:t>
            </w:r>
          </w:p>
        </w:tc>
        <w:tc>
          <w:tcPr>
            <w:tcW w:w="7870" w:type="dxa"/>
            <w:gridSpan w:val="3"/>
            <w:vAlign w:val="center"/>
          </w:tcPr>
          <w:p w:rsidR="009D4690" w:rsidRDefault="009D4690">
            <w:pPr>
              <w:pStyle w:val="NewNewNew"/>
              <w:spacing w:line="320" w:lineRule="exact"/>
              <w:jc w:val="left"/>
              <w:rPr>
                <w:rFonts w:eastAsia="仿宋_GB2312"/>
                <w:color w:val="000000"/>
                <w:sz w:val="28"/>
                <w:szCs w:val="28"/>
              </w:rPr>
            </w:pPr>
          </w:p>
        </w:tc>
      </w:tr>
    </w:tbl>
    <w:p w:rsidR="009D4690" w:rsidRDefault="009D4690"/>
    <w:sectPr w:rsidR="009D4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90"/>
    <w:rsid w:val="009D4690"/>
    <w:rsid w:val="00C64231"/>
    <w:rsid w:val="1FCA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
    <w:name w:val="正文 New New New"/>
    <w:qFormat/>
    <w:pPr>
      <w:widowControl w:val="0"/>
      <w:jc w:val="both"/>
    </w:pPr>
    <w:rPr>
      <w:rFonts w:ascii="Times New Roman" w:eastAsia="宋体" w:hAnsi="Times New Roman"/>
      <w:kern w:val="2"/>
      <w:sz w:val="21"/>
    </w:rPr>
  </w:style>
  <w:style w:type="paragraph" w:customStyle="1" w:styleId="NewNew">
    <w:name w:val="正文 New New"/>
    <w:qFormat/>
    <w:pPr>
      <w:widowControl w:val="0"/>
      <w:jc w:val="both"/>
    </w:pPr>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
    <w:name w:val="正文 New New New"/>
    <w:qFormat/>
    <w:pPr>
      <w:widowControl w:val="0"/>
      <w:jc w:val="both"/>
    </w:pPr>
    <w:rPr>
      <w:rFonts w:ascii="Times New Roman" w:eastAsia="宋体" w:hAnsi="Times New Roman"/>
      <w:kern w:val="2"/>
      <w:sz w:val="21"/>
    </w:rPr>
  </w:style>
  <w:style w:type="paragraph" w:customStyle="1" w:styleId="NewNew">
    <w:name w:val="正文 New New"/>
    <w:qFormat/>
    <w:pPr>
      <w:widowControl w:val="0"/>
      <w:jc w:val="both"/>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8727</Words>
  <Characters>49744</Characters>
  <Application>Microsoft Office Word</Application>
  <DocSecurity>0</DocSecurity>
  <Lines>414</Lines>
  <Paragraphs>116</Paragraphs>
  <ScaleCrop>false</ScaleCrop>
  <Company/>
  <LinksUpToDate>false</LinksUpToDate>
  <CharactersWithSpaces>58355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郭小静</cp:lastModifiedBy>
  <cp:revision>2</cp:revision>
  <dcterms:created xsi:type="dcterms:W3CDTF">2022-04-20T04:54:00Z</dcterms:created>
  <dcterms:modified xsi:type="dcterms:W3CDTF">2022-04-20T04:54:00Z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