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2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那曲市202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转移支付执行情况说明</w:t>
      </w:r>
    </w:p>
    <w:p>
      <w:pPr>
        <w:spacing w:line="592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spacing w:line="592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简体" w:cs="Times New Roman"/>
          <w:bCs/>
          <w:snapToGrid w:val="0"/>
          <w:spacing w:val="0"/>
          <w:kern w:val="0"/>
          <w:position w:val="0"/>
          <w:sz w:val="32"/>
          <w:szCs w:val="32"/>
        </w:rPr>
        <w:t>那曲市一般公共预算补助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收入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2875198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，与上年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增长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8.83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%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，其中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返还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性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收入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1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7475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元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，与上年持平，一般性转移支付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收入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1787827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增长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5.97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%；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共同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事权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类转移支付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659838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下降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3.41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%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专项转移支付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410058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增长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61.21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%。</w:t>
      </w:r>
    </w:p>
    <w:p>
      <w:pPr>
        <w:spacing w:line="592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那曲市对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县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（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）一般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公共预算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补助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2314683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增长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11.95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%，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其中：返还性收入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12402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元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增长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27.83%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；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一般性转移支付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1471003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，增长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6.62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%；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共同事权类转移支付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498689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下降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7.28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%；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专项转移支付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332589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增长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136.85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%。</w:t>
      </w:r>
    </w:p>
    <w:p>
      <w:pPr>
        <w:spacing w:line="592" w:lineRule="exact"/>
        <w:ind w:firstLine="640" w:firstLineChars="200"/>
        <w:rPr>
          <w:rFonts w:ascii="黑体" w:hAnsi="黑体" w:eastAsia="黑体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506"/>
    <w:rsid w:val="001412D9"/>
    <w:rsid w:val="00201083"/>
    <w:rsid w:val="002202A5"/>
    <w:rsid w:val="002A22E0"/>
    <w:rsid w:val="002B4109"/>
    <w:rsid w:val="003C4D31"/>
    <w:rsid w:val="00403D0C"/>
    <w:rsid w:val="00404B96"/>
    <w:rsid w:val="006225D3"/>
    <w:rsid w:val="008E2D83"/>
    <w:rsid w:val="00942C23"/>
    <w:rsid w:val="00A659B5"/>
    <w:rsid w:val="00B01E90"/>
    <w:rsid w:val="00B36E8E"/>
    <w:rsid w:val="00B42506"/>
    <w:rsid w:val="00B6655D"/>
    <w:rsid w:val="00C12CC2"/>
    <w:rsid w:val="00C83953"/>
    <w:rsid w:val="00D8328C"/>
    <w:rsid w:val="00DF25D6"/>
    <w:rsid w:val="00E52B77"/>
    <w:rsid w:val="00F32762"/>
    <w:rsid w:val="01D0136C"/>
    <w:rsid w:val="037B4DB2"/>
    <w:rsid w:val="05DD661B"/>
    <w:rsid w:val="07E92B69"/>
    <w:rsid w:val="090968F1"/>
    <w:rsid w:val="0BEA1C8B"/>
    <w:rsid w:val="0D6702F8"/>
    <w:rsid w:val="0D7448C6"/>
    <w:rsid w:val="0F3B1CFC"/>
    <w:rsid w:val="10BF3977"/>
    <w:rsid w:val="1143734B"/>
    <w:rsid w:val="1361479A"/>
    <w:rsid w:val="163B479A"/>
    <w:rsid w:val="164473F3"/>
    <w:rsid w:val="1AAF05CD"/>
    <w:rsid w:val="1BE700D4"/>
    <w:rsid w:val="1E623A03"/>
    <w:rsid w:val="20D36B19"/>
    <w:rsid w:val="22802283"/>
    <w:rsid w:val="25CF7942"/>
    <w:rsid w:val="25FB7B06"/>
    <w:rsid w:val="271E4C1F"/>
    <w:rsid w:val="27614B5D"/>
    <w:rsid w:val="288924BA"/>
    <w:rsid w:val="2A3A49F2"/>
    <w:rsid w:val="2A3E2AAA"/>
    <w:rsid w:val="2A7D19B3"/>
    <w:rsid w:val="2B6D4F36"/>
    <w:rsid w:val="30091345"/>
    <w:rsid w:val="30440D53"/>
    <w:rsid w:val="31056944"/>
    <w:rsid w:val="33D868A9"/>
    <w:rsid w:val="346C6749"/>
    <w:rsid w:val="36195FDF"/>
    <w:rsid w:val="382D3FA5"/>
    <w:rsid w:val="3D2D3EDA"/>
    <w:rsid w:val="40355913"/>
    <w:rsid w:val="413D601D"/>
    <w:rsid w:val="433B18C4"/>
    <w:rsid w:val="43BE7DC3"/>
    <w:rsid w:val="4B1E53DB"/>
    <w:rsid w:val="4B5A4899"/>
    <w:rsid w:val="4C107D72"/>
    <w:rsid w:val="4C831C06"/>
    <w:rsid w:val="51E22B2E"/>
    <w:rsid w:val="53FE4590"/>
    <w:rsid w:val="56AD4815"/>
    <w:rsid w:val="57BE2008"/>
    <w:rsid w:val="58C71DC2"/>
    <w:rsid w:val="59FD4AC4"/>
    <w:rsid w:val="5A70674F"/>
    <w:rsid w:val="5A727894"/>
    <w:rsid w:val="5A80064E"/>
    <w:rsid w:val="5B744375"/>
    <w:rsid w:val="5D434B90"/>
    <w:rsid w:val="5DA702D7"/>
    <w:rsid w:val="5F244742"/>
    <w:rsid w:val="60CE614F"/>
    <w:rsid w:val="61C407F8"/>
    <w:rsid w:val="671D1B4C"/>
    <w:rsid w:val="6B156808"/>
    <w:rsid w:val="6C061F40"/>
    <w:rsid w:val="6C2952BF"/>
    <w:rsid w:val="6E7A6207"/>
    <w:rsid w:val="6EA00F4C"/>
    <w:rsid w:val="6FAB0782"/>
    <w:rsid w:val="6FCA41C1"/>
    <w:rsid w:val="7107040C"/>
    <w:rsid w:val="7A5F0AC0"/>
    <w:rsid w:val="7A60315E"/>
    <w:rsid w:val="7AF72AD5"/>
    <w:rsid w:val="7B5C53D5"/>
    <w:rsid w:val="7BA5142D"/>
    <w:rsid w:val="7BD64853"/>
    <w:rsid w:val="7D2945F2"/>
    <w:rsid w:val="7DD61453"/>
    <w:rsid w:val="7F3D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"/>
    <w:basedOn w:val="3"/>
    <w:qFormat/>
    <w:uiPriority w:val="0"/>
    <w:pPr>
      <w:ind w:firstLine="420" w:firstLineChars="100"/>
    </w:pPr>
  </w:style>
  <w:style w:type="paragraph" w:customStyle="1" w:styleId="3">
    <w:name w:val="Body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67</Words>
  <Characters>388</Characters>
  <Lines>3</Lines>
  <Paragraphs>1</Paragraphs>
  <TotalTime>1393</TotalTime>
  <ScaleCrop>false</ScaleCrop>
  <LinksUpToDate>false</LinksUpToDate>
  <CharactersWithSpaces>454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2023-09-25T03:41:00Z</dcterms:created>
  <dc:creator>信息中心</dc:creator>
  <cp:lastModifiedBy>Administrator</cp:lastModifiedBy>
  <dcterms:modified xsi:type="dcterms:W3CDTF">2026-07-08T02:31:35Z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