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E63C6E">
      <w:pPr>
        <w:jc w:val="center"/>
        <w:rPr>
          <w:rFonts w:ascii="方正小标宋简体" w:eastAsia="方正小标宋简体" w:hAnsi="仿宋"/>
          <w:sz w:val="44"/>
          <w:szCs w:val="44"/>
        </w:rPr>
      </w:pPr>
      <w:r>
        <w:rPr>
          <w:rFonts w:ascii="方正小标宋简体" w:eastAsia="方正小标宋简体" w:hAnsi="仿宋" w:hint="eastAsia"/>
          <w:sz w:val="44"/>
          <w:szCs w:val="44"/>
        </w:rPr>
        <w:t>申扎县人民法院</w:t>
      </w:r>
      <w:r w:rsidR="00F5340A">
        <w:rPr>
          <w:rFonts w:ascii="方正小标宋简体" w:eastAsia="方正小标宋简体" w:hAnsi="仿宋" w:hint="eastAsia"/>
          <w:sz w:val="44"/>
          <w:szCs w:val="44"/>
        </w:rPr>
        <w:t>2026</w:t>
      </w:r>
      <w:r>
        <w:rPr>
          <w:rFonts w:ascii="方正小标宋简体" w:eastAsia="方正小标宋简体" w:hAnsi="仿宋" w:hint="eastAsia"/>
          <w:sz w:val="44"/>
          <w:szCs w:val="44"/>
        </w:rPr>
        <w:t>年度</w:t>
      </w:r>
    </w:p>
    <w:p w:rsidR="00546A22" w:rsidRDefault="00E63C6E">
      <w:pPr>
        <w:jc w:val="center"/>
        <w:rPr>
          <w:rFonts w:ascii="方正小标宋简体" w:eastAsia="方正小标宋简体" w:hAnsi="仿宋"/>
          <w:sz w:val="44"/>
          <w:szCs w:val="44"/>
        </w:rPr>
      </w:pPr>
      <w:r>
        <w:rPr>
          <w:rFonts w:ascii="方正小标宋简体" w:eastAsia="方正小标宋简体" w:hAnsi="仿宋" w:hint="eastAsia"/>
          <w:sz w:val="44"/>
          <w:szCs w:val="44"/>
        </w:rPr>
        <w:t>部门（单位）预算</w:t>
      </w: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F5340A">
      <w:pPr>
        <w:jc w:val="center"/>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年1月26日</w:t>
      </w:r>
    </w:p>
    <w:p w:rsidR="00546A22" w:rsidRDefault="00546A22">
      <w:pPr>
        <w:jc w:val="center"/>
        <w:rPr>
          <w:rFonts w:ascii="方正小标宋简体" w:eastAsia="方正小标宋简体" w:hAnsi="仿宋"/>
          <w:sz w:val="44"/>
          <w:szCs w:val="44"/>
        </w:rPr>
      </w:pPr>
    </w:p>
    <w:p w:rsidR="00546A22" w:rsidRDefault="00546A22">
      <w:pPr>
        <w:jc w:val="center"/>
        <w:rPr>
          <w:rFonts w:ascii="方正小标宋简体" w:eastAsia="方正小标宋简体" w:hAnsi="仿宋"/>
          <w:sz w:val="44"/>
          <w:szCs w:val="44"/>
        </w:rPr>
      </w:pPr>
    </w:p>
    <w:p w:rsidR="00546A22" w:rsidRDefault="00546A22">
      <w:pPr>
        <w:rPr>
          <w:rFonts w:ascii="方正小标宋简体" w:eastAsia="方正小标宋简体" w:hAnsi="仿宋"/>
          <w:sz w:val="44"/>
          <w:szCs w:val="44"/>
        </w:rPr>
      </w:pPr>
    </w:p>
    <w:p w:rsidR="00F5340A" w:rsidRDefault="00F5340A">
      <w:pPr>
        <w:jc w:val="center"/>
        <w:rPr>
          <w:rFonts w:ascii="方正小标宋简体" w:eastAsia="方正小标宋简体" w:hAnsi="仿宋"/>
          <w:sz w:val="44"/>
          <w:szCs w:val="44"/>
        </w:rPr>
      </w:pPr>
    </w:p>
    <w:p w:rsidR="00F5340A" w:rsidRDefault="00F5340A">
      <w:pPr>
        <w:jc w:val="center"/>
        <w:rPr>
          <w:rFonts w:ascii="方正小标宋简体" w:eastAsia="方正小标宋简体" w:hAnsi="仿宋"/>
          <w:sz w:val="44"/>
          <w:szCs w:val="44"/>
        </w:rPr>
      </w:pPr>
    </w:p>
    <w:p w:rsidR="00546A22" w:rsidRDefault="00E63C6E">
      <w:pPr>
        <w:jc w:val="center"/>
        <w:rPr>
          <w:rFonts w:ascii="方正小标宋简体" w:eastAsia="方正小标宋简体" w:hAnsi="仿宋"/>
          <w:sz w:val="44"/>
          <w:szCs w:val="44"/>
        </w:rPr>
      </w:pPr>
      <w:r>
        <w:rPr>
          <w:rFonts w:ascii="方正小标宋简体" w:eastAsia="方正小标宋简体" w:hAnsi="仿宋" w:hint="eastAsia"/>
          <w:sz w:val="44"/>
          <w:szCs w:val="44"/>
        </w:rPr>
        <w:lastRenderedPageBreak/>
        <w:t>目  录</w:t>
      </w:r>
    </w:p>
    <w:p w:rsidR="00546A22" w:rsidRDefault="00546A22">
      <w:pPr>
        <w:rPr>
          <w:rFonts w:ascii="仿宋" w:eastAsia="仿宋" w:hAnsi="仿宋"/>
          <w:sz w:val="32"/>
          <w:szCs w:val="32"/>
        </w:rPr>
      </w:pPr>
    </w:p>
    <w:p w:rsidR="00546A22" w:rsidRDefault="00E63C6E">
      <w:pPr>
        <w:rPr>
          <w:rFonts w:ascii="方正小标宋简体" w:eastAsia="方正小标宋简体" w:hAnsi="仿宋"/>
          <w:sz w:val="32"/>
          <w:szCs w:val="32"/>
        </w:rPr>
      </w:pPr>
      <w:r>
        <w:rPr>
          <w:rFonts w:ascii="方正小标宋简体" w:eastAsia="方正小标宋简体" w:hAnsi="仿宋" w:hint="eastAsia"/>
          <w:sz w:val="32"/>
          <w:szCs w:val="32"/>
        </w:rPr>
        <w:t>第一部分 法院概况</w:t>
      </w:r>
    </w:p>
    <w:p w:rsidR="00546A22" w:rsidRDefault="00E63C6E">
      <w:pPr>
        <w:rPr>
          <w:rFonts w:ascii="黑体" w:eastAsia="黑体" w:hAnsi="黑体"/>
          <w:sz w:val="32"/>
          <w:szCs w:val="32"/>
        </w:rPr>
      </w:pPr>
      <w:r>
        <w:rPr>
          <w:rFonts w:ascii="黑体" w:eastAsia="黑体" w:hAnsi="黑体" w:hint="eastAsia"/>
          <w:sz w:val="32"/>
          <w:szCs w:val="32"/>
        </w:rPr>
        <w:t>一、主要职能</w:t>
      </w:r>
    </w:p>
    <w:p w:rsidR="00546A22" w:rsidRDefault="00E63C6E">
      <w:pPr>
        <w:rPr>
          <w:rFonts w:ascii="黑体" w:eastAsia="黑体" w:hAnsi="黑体"/>
          <w:sz w:val="32"/>
          <w:szCs w:val="32"/>
        </w:rPr>
      </w:pPr>
      <w:r>
        <w:rPr>
          <w:rFonts w:ascii="黑体" w:eastAsia="黑体" w:hAnsi="黑体" w:hint="eastAsia"/>
          <w:sz w:val="32"/>
          <w:szCs w:val="32"/>
        </w:rPr>
        <w:t>二、部门预算单位构成</w:t>
      </w:r>
    </w:p>
    <w:p w:rsidR="00546A22" w:rsidRDefault="00E63C6E">
      <w:pPr>
        <w:rPr>
          <w:rFonts w:ascii="方正小标宋简体" w:eastAsia="方正小标宋简体" w:hAnsi="仿宋"/>
          <w:sz w:val="32"/>
          <w:szCs w:val="32"/>
        </w:rPr>
      </w:pPr>
      <w:r>
        <w:rPr>
          <w:rFonts w:ascii="方正小标宋简体" w:eastAsia="方正小标宋简体" w:hAnsi="仿宋" w:hint="eastAsia"/>
          <w:sz w:val="32"/>
          <w:szCs w:val="32"/>
        </w:rPr>
        <w:t>第二部分  申扎县人民法院</w:t>
      </w:r>
      <w:r w:rsidR="00F5340A">
        <w:rPr>
          <w:rFonts w:ascii="方正小标宋简体" w:eastAsia="方正小标宋简体" w:hAnsi="仿宋" w:hint="eastAsia"/>
          <w:sz w:val="32"/>
          <w:szCs w:val="32"/>
        </w:rPr>
        <w:t>2026</w:t>
      </w:r>
      <w:r>
        <w:rPr>
          <w:rFonts w:ascii="方正小标宋简体" w:eastAsia="方正小标宋简体" w:hAnsi="仿宋" w:hint="eastAsia"/>
          <w:sz w:val="32"/>
          <w:szCs w:val="32"/>
        </w:rPr>
        <w:t>年度预算明细表</w:t>
      </w:r>
    </w:p>
    <w:p w:rsidR="00546A22" w:rsidRDefault="00E63C6E">
      <w:pPr>
        <w:rPr>
          <w:rFonts w:ascii="黑体" w:eastAsia="黑体" w:hAnsi="黑体"/>
          <w:sz w:val="32"/>
          <w:szCs w:val="32"/>
        </w:rPr>
      </w:pPr>
      <w:r>
        <w:rPr>
          <w:rFonts w:ascii="黑体" w:eastAsia="黑体" w:hAnsi="黑体" w:hint="eastAsia"/>
          <w:sz w:val="32"/>
          <w:szCs w:val="32"/>
        </w:rPr>
        <w:t>一、部门收支总体情况表</w:t>
      </w:r>
    </w:p>
    <w:p w:rsidR="00546A22" w:rsidRDefault="00E63C6E">
      <w:pPr>
        <w:rPr>
          <w:rFonts w:ascii="黑体" w:eastAsia="黑体" w:hAnsi="黑体"/>
          <w:sz w:val="32"/>
          <w:szCs w:val="32"/>
        </w:rPr>
      </w:pPr>
      <w:r>
        <w:rPr>
          <w:rFonts w:ascii="黑体" w:eastAsia="黑体" w:hAnsi="黑体" w:hint="eastAsia"/>
          <w:sz w:val="32"/>
          <w:szCs w:val="32"/>
        </w:rPr>
        <w:t>二、部门收入总体情况表</w:t>
      </w:r>
    </w:p>
    <w:p w:rsidR="00546A22" w:rsidRDefault="00E63C6E">
      <w:pPr>
        <w:rPr>
          <w:rFonts w:ascii="黑体" w:eastAsia="黑体" w:hAnsi="黑体"/>
          <w:sz w:val="32"/>
          <w:szCs w:val="32"/>
        </w:rPr>
      </w:pPr>
      <w:r>
        <w:rPr>
          <w:rFonts w:ascii="黑体" w:eastAsia="黑体" w:hAnsi="黑体" w:hint="eastAsia"/>
          <w:sz w:val="32"/>
          <w:szCs w:val="32"/>
        </w:rPr>
        <w:t>三、部门支出总体情况表</w:t>
      </w:r>
    </w:p>
    <w:p w:rsidR="00546A22" w:rsidRDefault="00E63C6E">
      <w:pPr>
        <w:rPr>
          <w:rFonts w:ascii="黑体" w:eastAsia="黑体" w:hAnsi="黑体"/>
          <w:sz w:val="32"/>
          <w:szCs w:val="32"/>
        </w:rPr>
      </w:pPr>
      <w:r>
        <w:rPr>
          <w:rFonts w:ascii="黑体" w:eastAsia="黑体" w:hAnsi="黑体" w:hint="eastAsia"/>
          <w:sz w:val="32"/>
          <w:szCs w:val="32"/>
        </w:rPr>
        <w:t>四、财政拨款收支总体情况表</w:t>
      </w:r>
    </w:p>
    <w:p w:rsidR="00546A22" w:rsidRDefault="00E63C6E">
      <w:pPr>
        <w:rPr>
          <w:rFonts w:ascii="黑体" w:eastAsia="黑体" w:hAnsi="黑体"/>
          <w:sz w:val="32"/>
          <w:szCs w:val="32"/>
        </w:rPr>
      </w:pPr>
      <w:r>
        <w:rPr>
          <w:rFonts w:ascii="黑体" w:eastAsia="黑体" w:hAnsi="黑体" w:hint="eastAsia"/>
          <w:sz w:val="32"/>
          <w:szCs w:val="32"/>
        </w:rPr>
        <w:t>五、一般公共预算支出情况表（按功能分类科目）</w:t>
      </w:r>
    </w:p>
    <w:p w:rsidR="00546A22" w:rsidRDefault="00E63C6E">
      <w:pPr>
        <w:rPr>
          <w:rFonts w:ascii="黑体" w:eastAsia="黑体" w:hAnsi="黑体"/>
          <w:sz w:val="32"/>
          <w:szCs w:val="32"/>
        </w:rPr>
      </w:pPr>
      <w:r>
        <w:rPr>
          <w:rFonts w:ascii="黑体" w:eastAsia="黑体" w:hAnsi="黑体" w:hint="eastAsia"/>
          <w:sz w:val="32"/>
          <w:szCs w:val="32"/>
        </w:rPr>
        <w:t>六、一般公共预算基本支出情况表（按经济分类款级科目）</w:t>
      </w:r>
    </w:p>
    <w:p w:rsidR="00546A22" w:rsidRDefault="00E63C6E">
      <w:pPr>
        <w:rPr>
          <w:rFonts w:ascii="黑体" w:eastAsia="黑体" w:hAnsi="黑体"/>
          <w:sz w:val="32"/>
          <w:szCs w:val="32"/>
        </w:rPr>
      </w:pPr>
      <w:r>
        <w:rPr>
          <w:rFonts w:ascii="黑体" w:eastAsia="黑体" w:hAnsi="黑体" w:hint="eastAsia"/>
          <w:sz w:val="32"/>
          <w:szCs w:val="32"/>
        </w:rPr>
        <w:t>七、一般公共预算“三公”经费支出情况表</w:t>
      </w:r>
    </w:p>
    <w:p w:rsidR="00546A22" w:rsidRDefault="00E63C6E">
      <w:pPr>
        <w:rPr>
          <w:rFonts w:ascii="黑体" w:eastAsia="黑体" w:hAnsi="黑体"/>
          <w:sz w:val="32"/>
          <w:szCs w:val="32"/>
        </w:rPr>
      </w:pPr>
      <w:r>
        <w:rPr>
          <w:rFonts w:ascii="黑体" w:eastAsia="黑体" w:hAnsi="黑体" w:hint="eastAsia"/>
          <w:sz w:val="32"/>
          <w:szCs w:val="32"/>
        </w:rPr>
        <w:t>八、政府性基金“三公”经费支出情况表</w:t>
      </w:r>
    </w:p>
    <w:p w:rsidR="00546A22" w:rsidRDefault="00E63C6E">
      <w:pPr>
        <w:rPr>
          <w:rFonts w:ascii="黑体" w:eastAsia="黑体" w:hAnsi="黑体"/>
          <w:sz w:val="32"/>
          <w:szCs w:val="32"/>
        </w:rPr>
      </w:pPr>
      <w:r>
        <w:rPr>
          <w:rFonts w:ascii="黑体" w:eastAsia="黑体" w:hAnsi="黑体" w:hint="eastAsia"/>
          <w:sz w:val="32"/>
          <w:szCs w:val="32"/>
        </w:rPr>
        <w:t>九、政府性基金预算支出情况表</w:t>
      </w:r>
    </w:p>
    <w:p w:rsidR="00546A22" w:rsidRDefault="00E63C6E">
      <w:pPr>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政府购买服务预算表</w:t>
      </w:r>
    </w:p>
    <w:p w:rsidR="00546A22" w:rsidRDefault="00E63C6E">
      <w:pPr>
        <w:rPr>
          <w:rFonts w:ascii="黑体" w:eastAsia="黑体" w:hAnsi="黑体"/>
          <w:sz w:val="32"/>
          <w:szCs w:val="32"/>
        </w:rPr>
      </w:pPr>
      <w:r>
        <w:rPr>
          <w:rFonts w:ascii="黑体" w:eastAsia="黑体" w:hAnsi="黑体" w:hint="eastAsia"/>
          <w:sz w:val="32"/>
          <w:szCs w:val="32"/>
        </w:rPr>
        <w:t>十一、项目支出绩效表</w:t>
      </w:r>
    </w:p>
    <w:p w:rsidR="00546A22" w:rsidRDefault="00E63C6E">
      <w:pPr>
        <w:rPr>
          <w:rFonts w:ascii="方正小标宋简体" w:eastAsia="方正小标宋简体" w:hAnsi="仿宋"/>
          <w:sz w:val="32"/>
          <w:szCs w:val="32"/>
        </w:rPr>
      </w:pPr>
      <w:r>
        <w:rPr>
          <w:rFonts w:ascii="方正小标宋简体" w:eastAsia="方正小标宋简体" w:hAnsi="仿宋" w:hint="eastAsia"/>
          <w:sz w:val="32"/>
          <w:szCs w:val="32"/>
        </w:rPr>
        <w:t>第三部分申扎县人民法院</w:t>
      </w:r>
      <w:r w:rsidR="00F5340A">
        <w:rPr>
          <w:rFonts w:ascii="方正小标宋简体" w:eastAsia="方正小标宋简体" w:hAnsi="仿宋" w:hint="eastAsia"/>
          <w:sz w:val="32"/>
          <w:szCs w:val="32"/>
        </w:rPr>
        <w:t>2026</w:t>
      </w:r>
      <w:r>
        <w:rPr>
          <w:rFonts w:ascii="方正小标宋简体" w:eastAsia="方正小标宋简体" w:hAnsi="仿宋" w:hint="eastAsia"/>
          <w:sz w:val="32"/>
          <w:szCs w:val="32"/>
        </w:rPr>
        <w:t>年度预算数据分析</w:t>
      </w:r>
    </w:p>
    <w:p w:rsidR="00546A22" w:rsidRDefault="00E63C6E">
      <w:pPr>
        <w:rPr>
          <w:rFonts w:ascii="方正小标宋简体" w:eastAsia="方正小标宋简体" w:hAnsi="仿宋"/>
          <w:sz w:val="32"/>
          <w:szCs w:val="32"/>
        </w:rPr>
      </w:pPr>
      <w:r>
        <w:rPr>
          <w:rFonts w:ascii="方正小标宋简体" w:eastAsia="方正小标宋简体" w:hAnsi="仿宋" w:hint="eastAsia"/>
          <w:sz w:val="32"/>
          <w:szCs w:val="32"/>
        </w:rPr>
        <w:t>第四部分  名词解释</w:t>
      </w: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第一部分</w:t>
      </w:r>
    </w:p>
    <w:p w:rsidR="00546A22" w:rsidRDefault="00546A22">
      <w:pPr>
        <w:jc w:val="center"/>
        <w:rPr>
          <w:rFonts w:ascii="方正小标宋简体" w:eastAsia="方正小标宋简体" w:hAnsi="仿宋"/>
          <w:sz w:val="32"/>
          <w:szCs w:val="32"/>
        </w:rPr>
      </w:pP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申扎县人民法院概况</w:t>
      </w:r>
    </w:p>
    <w:p w:rsidR="00546A22" w:rsidRDefault="00546A22">
      <w:pPr>
        <w:rPr>
          <w:rFonts w:ascii="仿宋" w:eastAsia="仿宋" w:hAnsi="仿宋"/>
          <w:sz w:val="32"/>
          <w:szCs w:val="32"/>
        </w:rPr>
      </w:pPr>
    </w:p>
    <w:p w:rsidR="00546A22" w:rsidRDefault="00E63C6E">
      <w:pPr>
        <w:rPr>
          <w:rFonts w:ascii="黑体" w:eastAsia="黑体" w:hAnsi="黑体"/>
          <w:sz w:val="32"/>
          <w:szCs w:val="32"/>
        </w:rPr>
      </w:pPr>
      <w:r>
        <w:rPr>
          <w:rFonts w:ascii="黑体" w:eastAsia="黑体" w:hAnsi="黑体" w:hint="eastAsia"/>
          <w:sz w:val="32"/>
          <w:szCs w:val="32"/>
        </w:rPr>
        <w:t>一、主要职能</w:t>
      </w:r>
    </w:p>
    <w:p w:rsidR="00546A22" w:rsidRDefault="00E63C6E">
      <w:pPr>
        <w:pStyle w:val="1"/>
        <w:spacing w:beforeAutospacing="0" w:afterAutospacing="0"/>
        <w:ind w:firstLineChars="200" w:firstLine="640"/>
        <w:jc w:val="both"/>
        <w:rPr>
          <w:rFonts w:ascii="仿宋" w:eastAsia="仿宋" w:hAnsi="仿宋"/>
          <w:color w:val="333333"/>
          <w:sz w:val="32"/>
          <w:szCs w:val="32"/>
        </w:rPr>
      </w:pPr>
      <w:bookmarkStart w:id="0" w:name="_GoBack"/>
      <w:bookmarkEnd w:id="0"/>
      <w:r>
        <w:rPr>
          <w:rFonts w:ascii="仿宋" w:eastAsia="仿宋" w:hAnsi="仿宋"/>
          <w:color w:val="000000"/>
          <w:sz w:val="32"/>
          <w:szCs w:val="32"/>
        </w:rPr>
        <w:t>（一）依法审理法律规定由基层人民法院管辖审理的刑事、民事、行政等一审案件。</w:t>
      </w:r>
    </w:p>
    <w:p w:rsidR="00546A22" w:rsidRDefault="00E63C6E">
      <w:pPr>
        <w:pStyle w:val="1"/>
        <w:spacing w:beforeAutospacing="0" w:afterAutospacing="0"/>
        <w:ind w:firstLine="660"/>
        <w:jc w:val="both"/>
        <w:rPr>
          <w:rFonts w:ascii="仿宋" w:eastAsia="仿宋" w:hAnsi="仿宋"/>
          <w:color w:val="333333"/>
          <w:sz w:val="32"/>
          <w:szCs w:val="32"/>
        </w:rPr>
      </w:pPr>
      <w:r>
        <w:rPr>
          <w:rFonts w:ascii="仿宋" w:eastAsia="仿宋" w:hAnsi="仿宋"/>
          <w:color w:val="000000"/>
          <w:sz w:val="32"/>
          <w:szCs w:val="32"/>
        </w:rPr>
        <w:t>（二）依法受理当事人不服本院发生法律效力的判决、裁定并提起申诉的刑事、行政诉讼案件。</w:t>
      </w:r>
    </w:p>
    <w:p w:rsidR="00546A22" w:rsidRDefault="00E63C6E">
      <w:pPr>
        <w:pStyle w:val="1"/>
        <w:spacing w:beforeAutospacing="0" w:afterAutospacing="0"/>
        <w:ind w:firstLine="660"/>
        <w:jc w:val="both"/>
        <w:rPr>
          <w:rFonts w:ascii="仿宋" w:eastAsia="仿宋" w:hAnsi="仿宋"/>
          <w:color w:val="333333"/>
          <w:sz w:val="32"/>
          <w:szCs w:val="32"/>
        </w:rPr>
      </w:pPr>
      <w:r>
        <w:rPr>
          <w:rFonts w:ascii="仿宋" w:eastAsia="仿宋" w:hAnsi="仿宋"/>
          <w:color w:val="000000"/>
          <w:sz w:val="32"/>
          <w:szCs w:val="32"/>
        </w:rPr>
        <w:t>（三）依法行使执行权和司法决定权。</w:t>
      </w:r>
    </w:p>
    <w:p w:rsidR="00546A22" w:rsidRDefault="00E63C6E">
      <w:pPr>
        <w:pStyle w:val="1"/>
        <w:spacing w:beforeAutospacing="0" w:afterAutospacing="0"/>
        <w:ind w:firstLine="660"/>
        <w:jc w:val="both"/>
        <w:rPr>
          <w:rFonts w:ascii="仿宋" w:eastAsia="仿宋" w:hAnsi="仿宋"/>
          <w:color w:val="333333"/>
          <w:sz w:val="32"/>
          <w:szCs w:val="32"/>
        </w:rPr>
      </w:pPr>
      <w:r>
        <w:rPr>
          <w:rFonts w:ascii="仿宋" w:eastAsia="仿宋" w:hAnsi="仿宋"/>
          <w:color w:val="000000"/>
          <w:sz w:val="32"/>
          <w:szCs w:val="32"/>
        </w:rPr>
        <w:t>（</w:t>
      </w:r>
      <w:r>
        <w:rPr>
          <w:rFonts w:ascii="仿宋" w:eastAsia="仿宋" w:hAnsi="仿宋" w:hint="eastAsia"/>
          <w:color w:val="000000"/>
          <w:sz w:val="32"/>
          <w:szCs w:val="32"/>
        </w:rPr>
        <w:t>四</w:t>
      </w:r>
      <w:r>
        <w:rPr>
          <w:rFonts w:ascii="仿宋" w:eastAsia="仿宋" w:hAnsi="仿宋"/>
          <w:color w:val="000000"/>
          <w:sz w:val="32"/>
          <w:szCs w:val="32"/>
        </w:rPr>
        <w:t>）指导基层法庭工作。</w:t>
      </w:r>
    </w:p>
    <w:p w:rsidR="00546A22" w:rsidRDefault="00E63C6E">
      <w:pPr>
        <w:ind w:firstLineChars="200" w:firstLine="640"/>
        <w:rPr>
          <w:rFonts w:ascii="仿宋" w:eastAsia="仿宋" w:hAnsi="仿宋"/>
          <w:sz w:val="32"/>
          <w:szCs w:val="32"/>
        </w:rPr>
      </w:pPr>
      <w:r>
        <w:rPr>
          <w:rFonts w:ascii="仿宋" w:eastAsia="仿宋" w:hAnsi="仿宋"/>
          <w:color w:val="000000"/>
          <w:sz w:val="32"/>
          <w:szCs w:val="32"/>
        </w:rPr>
        <w:t>（</w:t>
      </w:r>
      <w:r>
        <w:rPr>
          <w:rFonts w:ascii="仿宋" w:eastAsia="仿宋" w:hAnsi="仿宋" w:hint="eastAsia"/>
          <w:color w:val="000000"/>
          <w:sz w:val="32"/>
          <w:szCs w:val="32"/>
        </w:rPr>
        <w:t>五</w:t>
      </w:r>
      <w:r>
        <w:rPr>
          <w:rFonts w:ascii="仿宋" w:eastAsia="仿宋" w:hAnsi="仿宋"/>
          <w:color w:val="000000"/>
          <w:sz w:val="32"/>
          <w:szCs w:val="32"/>
        </w:rPr>
        <w:t>）宣传</w:t>
      </w:r>
      <w:r w:rsidR="001E3181">
        <w:rPr>
          <w:rFonts w:ascii="仿宋" w:eastAsia="仿宋" w:hAnsi="仿宋" w:hint="eastAsia"/>
          <w:color w:val="000000"/>
          <w:sz w:val="32"/>
          <w:szCs w:val="32"/>
        </w:rPr>
        <w:t>法治</w:t>
      </w:r>
      <w:r>
        <w:rPr>
          <w:rFonts w:ascii="仿宋" w:eastAsia="仿宋" w:hAnsi="仿宋"/>
          <w:color w:val="000000"/>
          <w:sz w:val="32"/>
          <w:szCs w:val="32"/>
        </w:rPr>
        <w:t>，教育公民忠于社会主义祖国，自觉遵守宪法、法律和社会公德。</w:t>
      </w:r>
      <w:r>
        <w:rPr>
          <w:rFonts w:ascii="仿宋" w:eastAsia="仿宋" w:hAnsi="仿宋"/>
          <w:color w:val="333333"/>
          <w:sz w:val="32"/>
          <w:szCs w:val="32"/>
        </w:rPr>
        <w:br/>
      </w:r>
      <w:r>
        <w:rPr>
          <w:rFonts w:ascii="仿宋" w:eastAsia="仿宋" w:hAnsi="仿宋"/>
          <w:color w:val="000000"/>
          <w:sz w:val="32"/>
          <w:szCs w:val="32"/>
        </w:rPr>
        <w:t xml:space="preserve">　　（</w:t>
      </w:r>
      <w:r>
        <w:rPr>
          <w:rFonts w:ascii="仿宋" w:eastAsia="仿宋" w:hAnsi="仿宋" w:hint="eastAsia"/>
          <w:color w:val="000000"/>
          <w:sz w:val="32"/>
          <w:szCs w:val="32"/>
        </w:rPr>
        <w:t>六</w:t>
      </w:r>
      <w:r>
        <w:rPr>
          <w:rFonts w:ascii="仿宋" w:eastAsia="仿宋" w:hAnsi="仿宋"/>
          <w:color w:val="000000"/>
          <w:sz w:val="32"/>
          <w:szCs w:val="32"/>
        </w:rPr>
        <w:t>）积极参与社会治安综合治理。</w:t>
      </w:r>
      <w:r>
        <w:rPr>
          <w:rFonts w:ascii="仿宋" w:eastAsia="仿宋" w:hAnsi="仿宋"/>
          <w:color w:val="333333"/>
          <w:sz w:val="32"/>
          <w:szCs w:val="32"/>
        </w:rPr>
        <w:br/>
      </w:r>
      <w:r>
        <w:rPr>
          <w:rFonts w:ascii="仿宋" w:eastAsia="仿宋" w:hAnsi="仿宋"/>
          <w:color w:val="000000"/>
          <w:sz w:val="32"/>
          <w:szCs w:val="32"/>
        </w:rPr>
        <w:t xml:space="preserve">　　（</w:t>
      </w:r>
      <w:r>
        <w:rPr>
          <w:rFonts w:ascii="仿宋" w:eastAsia="仿宋" w:hAnsi="仿宋" w:hint="eastAsia"/>
          <w:color w:val="000000"/>
          <w:sz w:val="32"/>
          <w:szCs w:val="32"/>
        </w:rPr>
        <w:t>七</w:t>
      </w:r>
      <w:r>
        <w:rPr>
          <w:rFonts w:ascii="仿宋" w:eastAsia="仿宋" w:hAnsi="仿宋"/>
          <w:color w:val="000000"/>
          <w:sz w:val="32"/>
          <w:szCs w:val="32"/>
        </w:rPr>
        <w:t>）承办其它应由基层人民法院负责的工作。</w:t>
      </w:r>
    </w:p>
    <w:p w:rsidR="00546A22" w:rsidRDefault="00E63C6E">
      <w:pPr>
        <w:rPr>
          <w:rFonts w:ascii="黑体" w:eastAsia="黑体" w:hAnsi="黑体"/>
          <w:sz w:val="32"/>
          <w:szCs w:val="32"/>
        </w:rPr>
      </w:pPr>
      <w:r>
        <w:rPr>
          <w:rFonts w:ascii="黑体" w:eastAsia="黑体" w:hAnsi="黑体" w:hint="eastAsia"/>
          <w:sz w:val="32"/>
          <w:szCs w:val="32"/>
        </w:rPr>
        <w:t>二、部门预算单位构成</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我院隶属行政机构单位，编制人数（政法专项编制人数17人），职工总人数</w:t>
      </w:r>
      <w:r w:rsidR="00F5340A">
        <w:rPr>
          <w:rFonts w:ascii="仿宋" w:eastAsia="仿宋" w:hAnsi="仿宋" w:hint="eastAsia"/>
          <w:sz w:val="32"/>
          <w:szCs w:val="32"/>
        </w:rPr>
        <w:t>23</w:t>
      </w:r>
      <w:r>
        <w:rPr>
          <w:rFonts w:ascii="仿宋" w:eastAsia="仿宋" w:hAnsi="仿宋" w:hint="eastAsia"/>
          <w:sz w:val="32"/>
          <w:szCs w:val="32"/>
        </w:rPr>
        <w:t>人，其中在职人数1</w:t>
      </w:r>
      <w:r w:rsidR="00F5340A">
        <w:rPr>
          <w:rFonts w:ascii="仿宋" w:eastAsia="仿宋" w:hAnsi="仿宋" w:hint="eastAsia"/>
          <w:sz w:val="32"/>
          <w:szCs w:val="32"/>
        </w:rPr>
        <w:t>5</w:t>
      </w:r>
      <w:r>
        <w:rPr>
          <w:rFonts w:ascii="仿宋" w:eastAsia="仿宋" w:hAnsi="仿宋" w:hint="eastAsia"/>
          <w:sz w:val="32"/>
          <w:szCs w:val="32"/>
        </w:rPr>
        <w:t>人，退休人数4人，聘用制书记员人数4人。我院设立科室：政治部（综合办公室）、立案庭（诉讼服务中心)、执行局（司法警察大队）、综合审判庭。</w:t>
      </w:r>
    </w:p>
    <w:p w:rsidR="00546A22" w:rsidRDefault="00546A22">
      <w:pPr>
        <w:rPr>
          <w:rFonts w:ascii="仿宋" w:eastAsia="仿宋" w:hAnsi="仿宋"/>
          <w:sz w:val="32"/>
          <w:szCs w:val="32"/>
        </w:rPr>
      </w:pP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第二部分</w:t>
      </w: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申扎县人民法院</w:t>
      </w:r>
      <w:r w:rsidR="00F5340A">
        <w:rPr>
          <w:rFonts w:ascii="方正小标宋简体" w:eastAsia="方正小标宋简体" w:hAnsi="仿宋" w:hint="eastAsia"/>
          <w:sz w:val="32"/>
          <w:szCs w:val="32"/>
        </w:rPr>
        <w:t>2026</w:t>
      </w:r>
      <w:r>
        <w:rPr>
          <w:rFonts w:ascii="方正小标宋简体" w:eastAsia="方正小标宋简体" w:hAnsi="仿宋" w:hint="eastAsia"/>
          <w:sz w:val="32"/>
          <w:szCs w:val="32"/>
        </w:rPr>
        <w:t>年度预算明细表</w:t>
      </w: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（表格详见附件）</w:t>
      </w: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第三部分</w:t>
      </w: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申扎县人民法院</w:t>
      </w:r>
      <w:r w:rsidR="00F5340A">
        <w:rPr>
          <w:rFonts w:ascii="方正小标宋简体" w:eastAsia="方正小标宋简体" w:hAnsi="仿宋" w:hint="eastAsia"/>
          <w:sz w:val="32"/>
          <w:szCs w:val="32"/>
        </w:rPr>
        <w:t>2026</w:t>
      </w:r>
      <w:r>
        <w:rPr>
          <w:rFonts w:ascii="方正小标宋简体" w:eastAsia="方正小标宋简体" w:hAnsi="仿宋" w:hint="eastAsia"/>
          <w:sz w:val="32"/>
          <w:szCs w:val="32"/>
        </w:rPr>
        <w:t>年度部门（单位）预算数据分析</w:t>
      </w:r>
    </w:p>
    <w:p w:rsidR="00546A22" w:rsidRDefault="00546A22">
      <w:pPr>
        <w:jc w:val="center"/>
        <w:rPr>
          <w:rFonts w:ascii="黑体" w:eastAsia="黑体" w:hAnsi="黑体"/>
          <w:sz w:val="32"/>
          <w:szCs w:val="32"/>
        </w:rPr>
      </w:pP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一、部门（单位）收支总体情况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例如：收支总预算</w:t>
      </w:r>
      <w:r w:rsidR="00F5340A">
        <w:rPr>
          <w:rFonts w:ascii="仿宋" w:eastAsia="仿宋" w:hAnsi="仿宋" w:hint="eastAsia"/>
          <w:sz w:val="32"/>
          <w:szCs w:val="32"/>
          <w:u w:val="single"/>
        </w:rPr>
        <w:t>1056.27</w:t>
      </w:r>
      <w:r>
        <w:rPr>
          <w:rFonts w:ascii="仿宋" w:eastAsia="仿宋" w:hAnsi="仿宋" w:hint="eastAsia"/>
          <w:sz w:val="32"/>
          <w:szCs w:val="32"/>
        </w:rPr>
        <w:t>万元。收入包括：一般公共预算拨款收入、政府性</w:t>
      </w:r>
      <w:r>
        <w:rPr>
          <w:rFonts w:ascii="仿宋" w:eastAsia="仿宋" w:hAnsi="仿宋"/>
          <w:sz w:val="32"/>
          <w:szCs w:val="32"/>
        </w:rPr>
        <w:t>基金拨款收入、国资预算拨款收入、专户资金收入、</w:t>
      </w:r>
      <w:r>
        <w:rPr>
          <w:rFonts w:ascii="仿宋" w:eastAsia="仿宋" w:hAnsi="仿宋" w:hint="eastAsia"/>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二、部门（单位）收入总体情况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例如：收入预算总量</w:t>
      </w:r>
      <w:r w:rsidR="00F5340A">
        <w:rPr>
          <w:rFonts w:ascii="仿宋" w:eastAsia="仿宋" w:hAnsi="仿宋" w:hint="eastAsia"/>
          <w:sz w:val="32"/>
          <w:szCs w:val="32"/>
          <w:u w:val="single"/>
        </w:rPr>
        <w:t>1056.27</w:t>
      </w:r>
      <w:r>
        <w:rPr>
          <w:rFonts w:ascii="仿宋" w:eastAsia="仿宋" w:hAnsi="仿宋" w:hint="eastAsia"/>
          <w:sz w:val="32"/>
          <w:szCs w:val="32"/>
        </w:rPr>
        <w:t>万元，其中：上年结转</w:t>
      </w:r>
      <w:r w:rsidR="00F5340A">
        <w:rPr>
          <w:rFonts w:ascii="仿宋" w:eastAsia="仿宋" w:hAnsi="仿宋" w:hint="eastAsia"/>
          <w:sz w:val="32"/>
          <w:szCs w:val="32"/>
          <w:u w:val="single"/>
        </w:rPr>
        <w:t>70.38</w:t>
      </w:r>
      <w:r>
        <w:rPr>
          <w:rFonts w:ascii="仿宋" w:eastAsia="仿宋" w:hAnsi="仿宋" w:hint="eastAsia"/>
          <w:sz w:val="32"/>
          <w:szCs w:val="32"/>
        </w:rPr>
        <w:t>万元；</w:t>
      </w:r>
      <w:r w:rsidR="00F5340A">
        <w:rPr>
          <w:rFonts w:ascii="仿宋" w:eastAsia="仿宋" w:hAnsi="仿宋" w:hint="eastAsia"/>
          <w:sz w:val="32"/>
          <w:szCs w:val="32"/>
        </w:rPr>
        <w:t>2026</w:t>
      </w:r>
      <w:r>
        <w:rPr>
          <w:rFonts w:ascii="仿宋" w:eastAsia="仿宋" w:hAnsi="仿宋" w:hint="eastAsia"/>
          <w:sz w:val="32"/>
          <w:szCs w:val="32"/>
        </w:rPr>
        <w:t>年一般公共预算拨款收入</w:t>
      </w:r>
      <w:r w:rsidR="00F5340A">
        <w:rPr>
          <w:rFonts w:ascii="仿宋" w:eastAsia="仿宋" w:hAnsi="仿宋" w:hint="eastAsia"/>
          <w:sz w:val="32"/>
          <w:szCs w:val="32"/>
          <w:u w:val="single"/>
        </w:rPr>
        <w:t>985.89</w:t>
      </w:r>
      <w:r>
        <w:rPr>
          <w:rFonts w:ascii="仿宋" w:eastAsia="仿宋" w:hAnsi="仿宋" w:hint="eastAsia"/>
          <w:sz w:val="32"/>
          <w:szCs w:val="32"/>
        </w:rPr>
        <w:t>万元，占</w:t>
      </w:r>
      <w:r>
        <w:rPr>
          <w:rFonts w:ascii="仿宋" w:eastAsia="仿宋" w:hAnsi="仿宋" w:hint="eastAsia"/>
          <w:sz w:val="32"/>
          <w:szCs w:val="32"/>
          <w:u w:val="single"/>
        </w:rPr>
        <w:t>9</w:t>
      </w:r>
      <w:r w:rsidR="00F5340A">
        <w:rPr>
          <w:rFonts w:ascii="仿宋" w:eastAsia="仿宋" w:hAnsi="仿宋" w:hint="eastAsia"/>
          <w:sz w:val="32"/>
          <w:szCs w:val="32"/>
          <w:u w:val="single"/>
        </w:rPr>
        <w:t>3</w:t>
      </w:r>
      <w:r>
        <w:rPr>
          <w:rFonts w:ascii="仿宋" w:eastAsia="仿宋" w:hAnsi="仿宋" w:hint="eastAsia"/>
          <w:sz w:val="32"/>
          <w:szCs w:val="32"/>
        </w:rPr>
        <w:t>%；2</w:t>
      </w:r>
      <w:r w:rsidR="00F5340A">
        <w:rPr>
          <w:rFonts w:ascii="仿宋" w:eastAsia="仿宋" w:hAnsi="仿宋"/>
          <w:sz w:val="32"/>
          <w:szCs w:val="32"/>
        </w:rPr>
        <w:t>02</w:t>
      </w:r>
      <w:r w:rsidR="00F5340A">
        <w:rPr>
          <w:rFonts w:ascii="仿宋" w:eastAsia="仿宋" w:hAnsi="仿宋" w:hint="eastAsia"/>
          <w:sz w:val="32"/>
          <w:szCs w:val="32"/>
        </w:rPr>
        <w:t>6</w:t>
      </w:r>
      <w:r>
        <w:rPr>
          <w:rFonts w:ascii="仿宋" w:eastAsia="仿宋" w:hAnsi="仿宋" w:hint="eastAsia"/>
          <w:sz w:val="32"/>
          <w:szCs w:val="32"/>
        </w:rPr>
        <w:t>年政府性基金</w:t>
      </w:r>
      <w:r>
        <w:rPr>
          <w:rFonts w:ascii="仿宋" w:eastAsia="仿宋" w:hAnsi="仿宋"/>
          <w:sz w:val="32"/>
          <w:szCs w:val="32"/>
        </w:rPr>
        <w:t>预算</w:t>
      </w:r>
      <w:r>
        <w:rPr>
          <w:rFonts w:ascii="仿宋" w:eastAsia="仿宋" w:hAnsi="仿宋" w:hint="eastAsia"/>
          <w:sz w:val="32"/>
          <w:szCs w:val="32"/>
        </w:rPr>
        <w:t>拨款收入</w:t>
      </w:r>
      <w:r>
        <w:rPr>
          <w:rFonts w:ascii="仿宋" w:eastAsia="仿宋" w:hAnsi="仿宋" w:hint="eastAsia"/>
          <w:sz w:val="32"/>
          <w:szCs w:val="32"/>
          <w:u w:val="single"/>
        </w:rPr>
        <w:t>0</w:t>
      </w:r>
      <w:r>
        <w:rPr>
          <w:rFonts w:ascii="仿宋" w:eastAsia="仿宋" w:hAnsi="仿宋" w:hint="eastAsia"/>
          <w:sz w:val="32"/>
          <w:szCs w:val="32"/>
        </w:rPr>
        <w:t>万元，占</w:t>
      </w:r>
      <w:r>
        <w:rPr>
          <w:rFonts w:ascii="仿宋" w:eastAsia="仿宋" w:hAnsi="仿宋" w:hint="eastAsia"/>
          <w:sz w:val="32"/>
          <w:szCs w:val="32"/>
          <w:u w:val="single"/>
        </w:rPr>
        <w:t>0</w:t>
      </w:r>
      <w:r>
        <w:rPr>
          <w:rFonts w:ascii="仿宋" w:eastAsia="仿宋" w:hAnsi="仿宋" w:hint="eastAsia"/>
          <w:sz w:val="32"/>
          <w:szCs w:val="32"/>
        </w:rPr>
        <w:t xml:space="preserve"> %；2</w:t>
      </w:r>
      <w:r w:rsidR="00F5340A">
        <w:rPr>
          <w:rFonts w:ascii="仿宋" w:eastAsia="仿宋" w:hAnsi="仿宋"/>
          <w:sz w:val="32"/>
          <w:szCs w:val="32"/>
        </w:rPr>
        <w:t>02</w:t>
      </w:r>
      <w:r w:rsidR="00F5340A">
        <w:rPr>
          <w:rFonts w:ascii="仿宋" w:eastAsia="仿宋" w:hAnsi="仿宋" w:hint="eastAsia"/>
          <w:sz w:val="32"/>
          <w:szCs w:val="32"/>
        </w:rPr>
        <w:t>6</w:t>
      </w:r>
      <w:r>
        <w:rPr>
          <w:rFonts w:ascii="仿宋" w:eastAsia="仿宋" w:hAnsi="仿宋" w:hint="eastAsia"/>
          <w:sz w:val="32"/>
          <w:szCs w:val="32"/>
        </w:rPr>
        <w:t>年国有资本</w:t>
      </w:r>
      <w:r>
        <w:rPr>
          <w:rFonts w:ascii="仿宋" w:eastAsia="仿宋" w:hAnsi="仿宋"/>
          <w:sz w:val="32"/>
          <w:szCs w:val="32"/>
        </w:rPr>
        <w:t>经营预算</w:t>
      </w:r>
      <w:r>
        <w:rPr>
          <w:rFonts w:ascii="仿宋" w:eastAsia="仿宋" w:hAnsi="仿宋" w:hint="eastAsia"/>
          <w:sz w:val="32"/>
          <w:szCs w:val="32"/>
        </w:rPr>
        <w:t>拨款收入</w:t>
      </w:r>
      <w:r>
        <w:rPr>
          <w:rFonts w:ascii="仿宋" w:eastAsia="仿宋" w:hAnsi="仿宋" w:hint="eastAsia"/>
          <w:sz w:val="32"/>
          <w:szCs w:val="32"/>
          <w:u w:val="single"/>
        </w:rPr>
        <w:t>0</w:t>
      </w:r>
      <w:r>
        <w:rPr>
          <w:rFonts w:ascii="仿宋" w:eastAsia="仿宋" w:hAnsi="仿宋" w:hint="eastAsia"/>
          <w:sz w:val="32"/>
          <w:szCs w:val="32"/>
        </w:rPr>
        <w:t>万元，占</w:t>
      </w:r>
      <w:r>
        <w:rPr>
          <w:rFonts w:ascii="仿宋" w:eastAsia="仿宋" w:hAnsi="仿宋" w:hint="eastAsia"/>
          <w:sz w:val="32"/>
          <w:szCs w:val="32"/>
          <w:u w:val="single"/>
        </w:rPr>
        <w:t>0</w:t>
      </w:r>
      <w:r>
        <w:rPr>
          <w:rFonts w:ascii="仿宋" w:eastAsia="仿宋" w:hAnsi="仿宋" w:hint="eastAsia"/>
          <w:sz w:val="32"/>
          <w:szCs w:val="32"/>
        </w:rPr>
        <w:t xml:space="preserve"> %。</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三、部门（单位）支出总体情况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支出预算总量</w:t>
      </w:r>
      <w:r w:rsidR="00F5340A">
        <w:rPr>
          <w:rFonts w:ascii="仿宋" w:eastAsia="仿宋" w:hAnsi="仿宋" w:hint="eastAsia"/>
          <w:sz w:val="32"/>
          <w:szCs w:val="32"/>
          <w:u w:val="single"/>
        </w:rPr>
        <w:t>1056.27</w:t>
      </w:r>
      <w:r>
        <w:rPr>
          <w:rFonts w:ascii="仿宋" w:eastAsia="仿宋" w:hAnsi="仿宋" w:hint="eastAsia"/>
          <w:sz w:val="32"/>
          <w:szCs w:val="32"/>
        </w:rPr>
        <w:t>万元，其中：基本支出</w:t>
      </w:r>
      <w:r w:rsidR="00F5340A">
        <w:rPr>
          <w:rFonts w:ascii="仿宋" w:eastAsia="仿宋" w:hAnsi="仿宋" w:hint="eastAsia"/>
          <w:sz w:val="32"/>
          <w:szCs w:val="32"/>
          <w:u w:val="single"/>
        </w:rPr>
        <w:t>802.59</w:t>
      </w:r>
      <w:r>
        <w:rPr>
          <w:rFonts w:ascii="仿宋" w:eastAsia="仿宋" w:hAnsi="仿宋" w:hint="eastAsia"/>
          <w:sz w:val="32"/>
          <w:szCs w:val="32"/>
        </w:rPr>
        <w:t>万元，占</w:t>
      </w:r>
      <w:r w:rsidR="00F5340A">
        <w:rPr>
          <w:rFonts w:ascii="仿宋" w:eastAsia="仿宋" w:hAnsi="仿宋" w:hint="eastAsia"/>
          <w:sz w:val="32"/>
          <w:szCs w:val="32"/>
          <w:u w:val="single"/>
        </w:rPr>
        <w:t>76</w:t>
      </w:r>
      <w:r>
        <w:rPr>
          <w:rFonts w:ascii="仿宋" w:eastAsia="仿宋" w:hAnsi="仿宋" w:hint="eastAsia"/>
          <w:sz w:val="32"/>
          <w:szCs w:val="32"/>
        </w:rPr>
        <w:t>%；项目支出</w:t>
      </w:r>
      <w:r w:rsidR="00F5340A">
        <w:rPr>
          <w:rFonts w:ascii="仿宋" w:eastAsia="仿宋" w:hAnsi="仿宋" w:hint="eastAsia"/>
          <w:sz w:val="32"/>
          <w:szCs w:val="32"/>
          <w:u w:val="single"/>
        </w:rPr>
        <w:t>253.68</w:t>
      </w:r>
      <w:r>
        <w:rPr>
          <w:rFonts w:ascii="仿宋" w:eastAsia="仿宋" w:hAnsi="仿宋" w:hint="eastAsia"/>
          <w:sz w:val="32"/>
          <w:szCs w:val="32"/>
        </w:rPr>
        <w:t>万元，占</w:t>
      </w:r>
      <w:r w:rsidR="00F5340A">
        <w:rPr>
          <w:rFonts w:ascii="仿宋" w:eastAsia="仿宋" w:hAnsi="仿宋" w:hint="eastAsia"/>
          <w:sz w:val="32"/>
          <w:szCs w:val="32"/>
          <w:u w:val="single"/>
        </w:rPr>
        <w:t>24</w:t>
      </w:r>
      <w:r>
        <w:rPr>
          <w:rFonts w:ascii="仿宋" w:eastAsia="仿宋" w:hAnsi="仿宋" w:hint="eastAsia"/>
          <w:sz w:val="32"/>
          <w:szCs w:val="32"/>
        </w:rPr>
        <w:t>%。</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lastRenderedPageBreak/>
        <w:t>四、财政拨款收支总体情况</w:t>
      </w:r>
    </w:p>
    <w:p w:rsidR="00546A22" w:rsidRDefault="00E63C6E">
      <w:pPr>
        <w:ind w:firstLineChars="200" w:firstLine="640"/>
        <w:jc w:val="left"/>
        <w:rPr>
          <w:rFonts w:ascii="仿宋" w:eastAsia="仿宋" w:hAnsi="仿宋"/>
          <w:sz w:val="32"/>
          <w:szCs w:val="32"/>
        </w:rPr>
      </w:pPr>
      <w:r>
        <w:rPr>
          <w:rFonts w:ascii="仿宋" w:eastAsia="仿宋" w:hAnsi="仿宋" w:hint="eastAsia"/>
          <w:sz w:val="32"/>
          <w:szCs w:val="32"/>
        </w:rPr>
        <w:t>财政拨款收支总预算</w:t>
      </w:r>
      <w:r w:rsidR="00F5340A">
        <w:rPr>
          <w:rFonts w:ascii="仿宋" w:eastAsia="仿宋" w:hAnsi="仿宋" w:hint="eastAsia"/>
          <w:sz w:val="32"/>
          <w:szCs w:val="32"/>
          <w:u w:val="single"/>
        </w:rPr>
        <w:t>1056.27</w:t>
      </w:r>
      <w:r>
        <w:rPr>
          <w:rFonts w:ascii="仿宋" w:eastAsia="仿宋" w:hAnsi="仿宋" w:hint="eastAsia"/>
          <w:sz w:val="32"/>
          <w:szCs w:val="32"/>
        </w:rPr>
        <w:t>万元。收入包括：一般公共预算当年拨款收入</w:t>
      </w:r>
      <w:r w:rsidR="00F5340A">
        <w:rPr>
          <w:rFonts w:ascii="仿宋" w:eastAsia="仿宋" w:hAnsi="仿宋" w:hint="eastAsia"/>
          <w:sz w:val="32"/>
          <w:szCs w:val="32"/>
          <w:u w:val="single"/>
        </w:rPr>
        <w:t>985.89</w:t>
      </w:r>
      <w:r>
        <w:rPr>
          <w:rFonts w:ascii="仿宋" w:eastAsia="仿宋" w:hAnsi="仿宋" w:hint="eastAsia"/>
          <w:sz w:val="32"/>
          <w:szCs w:val="32"/>
        </w:rPr>
        <w:t>万元、政府性</w:t>
      </w:r>
      <w:r>
        <w:rPr>
          <w:rFonts w:ascii="仿宋" w:eastAsia="仿宋" w:hAnsi="仿宋"/>
          <w:sz w:val="32"/>
          <w:szCs w:val="32"/>
        </w:rPr>
        <w:t>基金</w:t>
      </w:r>
      <w:r>
        <w:rPr>
          <w:rFonts w:ascii="仿宋" w:eastAsia="仿宋" w:hAnsi="仿宋" w:hint="eastAsia"/>
          <w:sz w:val="32"/>
          <w:szCs w:val="32"/>
          <w:u w:val="single"/>
        </w:rPr>
        <w:t>0</w:t>
      </w:r>
      <w:r>
        <w:rPr>
          <w:rFonts w:ascii="仿宋" w:eastAsia="仿宋" w:hAnsi="仿宋" w:hint="eastAsia"/>
          <w:sz w:val="32"/>
          <w:szCs w:val="32"/>
        </w:rPr>
        <w:t>万元、国有</w:t>
      </w:r>
      <w:r>
        <w:rPr>
          <w:rFonts w:ascii="仿宋" w:eastAsia="仿宋" w:hAnsi="仿宋"/>
          <w:sz w:val="32"/>
          <w:szCs w:val="32"/>
        </w:rPr>
        <w:t>资本经营预算</w:t>
      </w:r>
      <w:r>
        <w:rPr>
          <w:rFonts w:ascii="仿宋" w:eastAsia="仿宋" w:hAnsi="仿宋" w:hint="eastAsia"/>
          <w:sz w:val="32"/>
          <w:szCs w:val="32"/>
          <w:u w:val="single"/>
        </w:rPr>
        <w:t>0</w:t>
      </w:r>
      <w:r>
        <w:rPr>
          <w:rFonts w:ascii="仿宋" w:eastAsia="仿宋" w:hAnsi="仿宋" w:hint="eastAsia"/>
          <w:sz w:val="32"/>
          <w:szCs w:val="32"/>
        </w:rPr>
        <w:t>万元、上年结转</w:t>
      </w:r>
      <w:r w:rsidR="00F5340A">
        <w:rPr>
          <w:rFonts w:ascii="仿宋" w:eastAsia="仿宋" w:hAnsi="仿宋" w:hint="eastAsia"/>
          <w:sz w:val="32"/>
          <w:szCs w:val="32"/>
          <w:u w:val="single"/>
        </w:rPr>
        <w:t>70.38</w:t>
      </w:r>
      <w:r>
        <w:rPr>
          <w:rFonts w:ascii="仿宋" w:eastAsia="仿宋" w:hAnsi="仿宋" w:hint="eastAsia"/>
          <w:sz w:val="32"/>
          <w:szCs w:val="32"/>
        </w:rPr>
        <w:t>万元；支出包括：公共安全支出</w:t>
      </w:r>
      <w:r w:rsidR="00F5340A">
        <w:rPr>
          <w:rFonts w:ascii="仿宋" w:eastAsia="仿宋" w:hAnsi="仿宋" w:hint="eastAsia"/>
          <w:sz w:val="32"/>
          <w:szCs w:val="32"/>
          <w:u w:val="single"/>
        </w:rPr>
        <w:t>897.22</w:t>
      </w:r>
      <w:r>
        <w:rPr>
          <w:rFonts w:ascii="仿宋" w:eastAsia="仿宋" w:hAnsi="仿宋" w:hint="eastAsia"/>
          <w:sz w:val="32"/>
          <w:szCs w:val="32"/>
        </w:rPr>
        <w:t>万元、社会保障和就业支出</w:t>
      </w:r>
      <w:r w:rsidR="00F5340A">
        <w:rPr>
          <w:rFonts w:ascii="仿宋" w:eastAsia="仿宋" w:hAnsi="仿宋" w:hint="eastAsia"/>
          <w:sz w:val="32"/>
          <w:szCs w:val="32"/>
          <w:u w:val="single"/>
        </w:rPr>
        <w:t>63.5</w:t>
      </w:r>
      <w:r>
        <w:rPr>
          <w:rFonts w:ascii="仿宋" w:eastAsia="仿宋" w:hAnsi="仿宋" w:hint="eastAsia"/>
          <w:sz w:val="32"/>
          <w:szCs w:val="32"/>
        </w:rPr>
        <w:t>万元、卫生健康支出</w:t>
      </w:r>
      <w:r w:rsidR="00F5340A">
        <w:rPr>
          <w:rFonts w:ascii="仿宋" w:eastAsia="仿宋" w:hAnsi="仿宋" w:hint="eastAsia"/>
          <w:sz w:val="32"/>
          <w:szCs w:val="32"/>
          <w:u w:val="single"/>
        </w:rPr>
        <w:t>44.45</w:t>
      </w:r>
      <w:r>
        <w:rPr>
          <w:rFonts w:ascii="仿宋" w:eastAsia="仿宋" w:hAnsi="仿宋" w:hint="eastAsia"/>
          <w:sz w:val="32"/>
          <w:szCs w:val="32"/>
        </w:rPr>
        <w:t>万元、住房保障支出</w:t>
      </w:r>
      <w:r w:rsidR="00F5340A">
        <w:rPr>
          <w:rFonts w:ascii="仿宋" w:eastAsia="仿宋" w:hAnsi="仿宋" w:hint="eastAsia"/>
          <w:sz w:val="32"/>
          <w:szCs w:val="32"/>
          <w:u w:val="single"/>
        </w:rPr>
        <w:t>48.3</w:t>
      </w:r>
      <w:r>
        <w:rPr>
          <w:rFonts w:ascii="仿宋" w:eastAsia="仿宋" w:hAnsi="仿宋" w:hint="eastAsia"/>
          <w:sz w:val="32"/>
          <w:szCs w:val="32"/>
        </w:rPr>
        <w:t>万元。</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五、一般公共预算支出总体情况</w:t>
      </w:r>
    </w:p>
    <w:p w:rsidR="00546A22" w:rsidRDefault="00E63C6E">
      <w:pPr>
        <w:ind w:firstLineChars="200" w:firstLine="640"/>
        <w:rPr>
          <w:rFonts w:ascii="楷体" w:eastAsia="楷体" w:hAnsi="楷体"/>
          <w:sz w:val="32"/>
          <w:szCs w:val="32"/>
        </w:rPr>
      </w:pPr>
      <w:r>
        <w:rPr>
          <w:rFonts w:ascii="楷体" w:eastAsia="楷体" w:hAnsi="楷体" w:hint="eastAsia"/>
          <w:sz w:val="32"/>
          <w:szCs w:val="32"/>
        </w:rPr>
        <w:t>（一）一般公共预算当年拨款规模变化情况。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一般公共预算当年拨款</w:t>
      </w:r>
      <w:r w:rsidR="00F5340A">
        <w:rPr>
          <w:rFonts w:ascii="仿宋" w:eastAsia="仿宋" w:hAnsi="仿宋" w:hint="eastAsia"/>
          <w:sz w:val="32"/>
          <w:szCs w:val="32"/>
          <w:u w:val="single"/>
        </w:rPr>
        <w:t>985.89</w:t>
      </w:r>
      <w:r>
        <w:rPr>
          <w:rFonts w:ascii="仿宋" w:eastAsia="仿宋" w:hAnsi="仿宋" w:hint="eastAsia"/>
          <w:sz w:val="32"/>
          <w:szCs w:val="32"/>
        </w:rPr>
        <w:t>万元。</w:t>
      </w:r>
    </w:p>
    <w:p w:rsidR="00546A22" w:rsidRDefault="00E63C6E">
      <w:pPr>
        <w:ind w:firstLineChars="200" w:firstLine="640"/>
        <w:rPr>
          <w:rFonts w:ascii="楷体" w:eastAsia="楷体" w:hAnsi="楷体"/>
          <w:sz w:val="32"/>
          <w:szCs w:val="32"/>
        </w:rPr>
      </w:pPr>
      <w:r>
        <w:rPr>
          <w:rFonts w:ascii="楷体" w:eastAsia="楷体" w:hAnsi="楷体" w:hint="eastAsia"/>
          <w:sz w:val="32"/>
          <w:szCs w:val="32"/>
        </w:rPr>
        <w:t>（二）一般公共预算当年拨款结构情况。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一般公共预算当年拨款</w:t>
      </w:r>
      <w:r w:rsidR="00F5340A">
        <w:rPr>
          <w:rFonts w:ascii="仿宋" w:eastAsia="仿宋" w:hAnsi="仿宋" w:hint="eastAsia"/>
          <w:sz w:val="32"/>
          <w:szCs w:val="32"/>
          <w:u w:val="single"/>
        </w:rPr>
        <w:t>985.89</w:t>
      </w:r>
      <w:r>
        <w:rPr>
          <w:rFonts w:ascii="仿宋" w:eastAsia="仿宋" w:hAnsi="仿宋" w:hint="eastAsia"/>
          <w:sz w:val="32"/>
          <w:szCs w:val="32"/>
        </w:rPr>
        <w:t>万元,主要</w:t>
      </w:r>
      <w:r>
        <w:rPr>
          <w:rFonts w:ascii="仿宋" w:eastAsia="仿宋" w:hAnsi="仿宋"/>
          <w:sz w:val="32"/>
          <w:szCs w:val="32"/>
        </w:rPr>
        <w:t>用于以下方面：</w:t>
      </w:r>
      <w:r>
        <w:rPr>
          <w:rFonts w:ascii="仿宋" w:eastAsia="仿宋" w:hAnsi="仿宋" w:hint="eastAsia"/>
          <w:sz w:val="32"/>
          <w:szCs w:val="32"/>
        </w:rPr>
        <w:t>公共安全支出</w:t>
      </w:r>
      <w:r w:rsidR="00F5340A">
        <w:rPr>
          <w:rFonts w:ascii="仿宋" w:eastAsia="仿宋" w:hAnsi="仿宋" w:hint="eastAsia"/>
          <w:sz w:val="32"/>
          <w:szCs w:val="32"/>
          <w:u w:val="single"/>
        </w:rPr>
        <w:t>897.22</w:t>
      </w:r>
      <w:r>
        <w:rPr>
          <w:rFonts w:ascii="仿宋" w:eastAsia="仿宋" w:hAnsi="仿宋" w:hint="eastAsia"/>
          <w:sz w:val="32"/>
          <w:szCs w:val="32"/>
        </w:rPr>
        <w:t>万元，占</w:t>
      </w:r>
      <w:r w:rsidR="00F5340A">
        <w:rPr>
          <w:rFonts w:ascii="仿宋" w:eastAsia="仿宋" w:hAnsi="仿宋" w:hint="eastAsia"/>
          <w:sz w:val="32"/>
          <w:szCs w:val="32"/>
          <w:u w:val="single"/>
        </w:rPr>
        <w:t>91</w:t>
      </w:r>
      <w:r>
        <w:rPr>
          <w:rFonts w:ascii="仿宋" w:eastAsia="仿宋" w:hAnsi="仿宋" w:hint="eastAsia"/>
          <w:sz w:val="32"/>
          <w:szCs w:val="32"/>
        </w:rPr>
        <w:t>%；社会保障和就业支出</w:t>
      </w:r>
      <w:r w:rsidR="00F5340A">
        <w:rPr>
          <w:rFonts w:ascii="仿宋" w:eastAsia="仿宋" w:hAnsi="仿宋" w:hint="eastAsia"/>
          <w:sz w:val="32"/>
          <w:szCs w:val="32"/>
          <w:u w:val="single"/>
        </w:rPr>
        <w:t>63.5</w:t>
      </w:r>
      <w:r>
        <w:rPr>
          <w:rFonts w:ascii="仿宋" w:eastAsia="仿宋" w:hAnsi="仿宋" w:hint="eastAsia"/>
          <w:sz w:val="32"/>
          <w:szCs w:val="32"/>
        </w:rPr>
        <w:t>万元，占</w:t>
      </w:r>
      <w:r>
        <w:rPr>
          <w:rFonts w:ascii="仿宋" w:eastAsia="仿宋" w:hAnsi="仿宋" w:hint="eastAsia"/>
          <w:sz w:val="32"/>
          <w:szCs w:val="32"/>
          <w:u w:val="single"/>
        </w:rPr>
        <w:t>6.6</w:t>
      </w:r>
      <w:r w:rsidR="00F5340A">
        <w:rPr>
          <w:rFonts w:ascii="仿宋" w:eastAsia="仿宋" w:hAnsi="仿宋" w:hint="eastAsia"/>
          <w:sz w:val="32"/>
          <w:szCs w:val="32"/>
          <w:u w:val="single"/>
        </w:rPr>
        <w:t>4</w:t>
      </w:r>
      <w:r>
        <w:rPr>
          <w:rFonts w:ascii="仿宋" w:eastAsia="仿宋" w:hAnsi="仿宋" w:hint="eastAsia"/>
          <w:sz w:val="32"/>
          <w:szCs w:val="32"/>
        </w:rPr>
        <w:t>%；卫生健康支出</w:t>
      </w:r>
      <w:r w:rsidR="00F5340A">
        <w:rPr>
          <w:rFonts w:ascii="仿宋" w:eastAsia="仿宋" w:hAnsi="仿宋" w:hint="eastAsia"/>
          <w:sz w:val="32"/>
          <w:szCs w:val="32"/>
          <w:u w:val="single"/>
        </w:rPr>
        <w:t>44.45</w:t>
      </w:r>
      <w:r>
        <w:rPr>
          <w:rFonts w:ascii="仿宋" w:eastAsia="仿宋" w:hAnsi="仿宋" w:hint="eastAsia"/>
          <w:sz w:val="32"/>
          <w:szCs w:val="32"/>
        </w:rPr>
        <w:t>万元，占</w:t>
      </w:r>
      <w:r>
        <w:rPr>
          <w:rFonts w:ascii="仿宋" w:eastAsia="仿宋" w:hAnsi="仿宋" w:hint="eastAsia"/>
          <w:sz w:val="32"/>
          <w:szCs w:val="32"/>
          <w:u w:val="single"/>
        </w:rPr>
        <w:t>4.</w:t>
      </w:r>
      <w:r w:rsidR="00F5340A">
        <w:rPr>
          <w:rFonts w:ascii="仿宋" w:eastAsia="仿宋" w:hAnsi="仿宋" w:hint="eastAsia"/>
          <w:sz w:val="32"/>
          <w:szCs w:val="32"/>
          <w:u w:val="single"/>
        </w:rPr>
        <w:t>5</w:t>
      </w:r>
      <w:r>
        <w:rPr>
          <w:rFonts w:ascii="仿宋" w:eastAsia="仿宋" w:hAnsi="仿宋" w:hint="eastAsia"/>
          <w:sz w:val="32"/>
          <w:szCs w:val="32"/>
        </w:rPr>
        <w:t>%；住房保障支出</w:t>
      </w:r>
      <w:r w:rsidR="00F5340A">
        <w:rPr>
          <w:rFonts w:ascii="仿宋" w:eastAsia="仿宋" w:hAnsi="仿宋" w:hint="eastAsia"/>
          <w:sz w:val="32"/>
          <w:szCs w:val="32"/>
          <w:u w:val="single"/>
        </w:rPr>
        <w:t>48.3</w:t>
      </w:r>
      <w:r>
        <w:rPr>
          <w:rFonts w:ascii="仿宋" w:eastAsia="仿宋" w:hAnsi="仿宋" w:hint="eastAsia"/>
          <w:sz w:val="32"/>
          <w:szCs w:val="32"/>
        </w:rPr>
        <w:t>万元，占</w:t>
      </w:r>
      <w:r>
        <w:rPr>
          <w:rFonts w:ascii="仿宋" w:eastAsia="仿宋" w:hAnsi="仿宋" w:hint="eastAsia"/>
          <w:sz w:val="32"/>
          <w:szCs w:val="32"/>
          <w:u w:val="single"/>
        </w:rPr>
        <w:t>4.</w:t>
      </w:r>
      <w:r w:rsidR="00F5340A">
        <w:rPr>
          <w:rFonts w:ascii="仿宋" w:eastAsia="仿宋" w:hAnsi="仿宋" w:hint="eastAsia"/>
          <w:sz w:val="32"/>
          <w:szCs w:val="32"/>
          <w:u w:val="single"/>
        </w:rPr>
        <w:t>89</w:t>
      </w:r>
      <w:r>
        <w:rPr>
          <w:rFonts w:ascii="仿宋" w:eastAsia="仿宋" w:hAnsi="仿宋" w:hint="eastAsia"/>
          <w:sz w:val="32"/>
          <w:szCs w:val="32"/>
        </w:rPr>
        <w:t>%。</w:t>
      </w:r>
    </w:p>
    <w:p w:rsidR="00546A22" w:rsidRDefault="00E63C6E">
      <w:pPr>
        <w:ind w:firstLineChars="200" w:firstLine="640"/>
        <w:rPr>
          <w:rFonts w:ascii="楷体" w:eastAsia="楷体" w:hAnsi="楷体"/>
          <w:sz w:val="32"/>
          <w:szCs w:val="32"/>
        </w:rPr>
      </w:pPr>
      <w:r>
        <w:rPr>
          <w:rFonts w:ascii="楷体" w:eastAsia="楷体" w:hAnsi="楷体" w:hint="eastAsia"/>
          <w:sz w:val="32"/>
          <w:szCs w:val="32"/>
        </w:rPr>
        <w:t>（三）一般公共预算当年拨款具体使用情况。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1.公共安全支出（类）法院（款）行政运行（项）预算数为</w:t>
      </w:r>
      <w:r w:rsidR="00AA4C05">
        <w:rPr>
          <w:rFonts w:ascii="仿宋" w:eastAsia="仿宋" w:hAnsi="仿宋" w:hint="eastAsia"/>
          <w:sz w:val="32"/>
          <w:szCs w:val="32"/>
          <w:u w:val="single"/>
        </w:rPr>
        <w:t>646.34</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2.公共安全支出（类）法院（款）案件执行（项）预算数为</w:t>
      </w:r>
      <w:r>
        <w:rPr>
          <w:rFonts w:ascii="仿宋" w:eastAsia="仿宋" w:hAnsi="仿宋" w:hint="eastAsia"/>
          <w:sz w:val="32"/>
          <w:szCs w:val="32"/>
          <w:u w:val="single"/>
        </w:rPr>
        <w:t>0</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3.公共安全支出（类）法院（款）两庭建设（项）预算数为</w:t>
      </w:r>
      <w:r w:rsidR="00F5340A">
        <w:rPr>
          <w:rFonts w:ascii="仿宋" w:eastAsia="仿宋" w:hAnsi="仿宋" w:hint="eastAsia"/>
          <w:sz w:val="32"/>
          <w:szCs w:val="32"/>
          <w:u w:val="single"/>
        </w:rPr>
        <w:t>0</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4.公共安全支出（类）法院（款）其他法院支出（项）</w:t>
      </w:r>
      <w:r>
        <w:rPr>
          <w:rFonts w:ascii="仿宋" w:eastAsia="仿宋" w:hAnsi="仿宋" w:hint="eastAsia"/>
          <w:sz w:val="32"/>
          <w:szCs w:val="32"/>
        </w:rPr>
        <w:lastRenderedPageBreak/>
        <w:t>预算数为</w:t>
      </w:r>
      <w:r w:rsidR="00AA4C05">
        <w:rPr>
          <w:rFonts w:ascii="仿宋" w:eastAsia="仿宋" w:hAnsi="仿宋" w:hint="eastAsia"/>
          <w:sz w:val="32"/>
          <w:szCs w:val="32"/>
          <w:u w:val="single"/>
        </w:rPr>
        <w:t>234.38</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5.社会保障和就业支出（类）行政事业单位养老支出（款）行政事业单位基本养老保险缴费支出（项）预算数为</w:t>
      </w:r>
      <w:r w:rsidR="00AA4C05">
        <w:rPr>
          <w:rFonts w:ascii="仿宋" w:eastAsia="仿宋" w:hAnsi="仿宋" w:hint="eastAsia"/>
          <w:sz w:val="32"/>
          <w:szCs w:val="32"/>
          <w:u w:val="single"/>
        </w:rPr>
        <w:t>63.5</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6.卫生健康支出（类）行政事业单位医疗（款）行政单位医疗支出（项）预算数为</w:t>
      </w:r>
      <w:r w:rsidR="00AA4C05">
        <w:rPr>
          <w:rFonts w:ascii="仿宋" w:eastAsia="仿宋" w:hAnsi="仿宋" w:hint="eastAsia"/>
          <w:sz w:val="32"/>
          <w:szCs w:val="32"/>
          <w:u w:val="single"/>
        </w:rPr>
        <w:t>44.45</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7.卫生健康支出（类）行政事业单位医疗（款）公务员医疗补助支出（项）预算数为</w:t>
      </w:r>
      <w:r w:rsidR="00AA4C05">
        <w:rPr>
          <w:rFonts w:ascii="仿宋" w:eastAsia="仿宋" w:hAnsi="仿宋" w:hint="eastAsia"/>
          <w:sz w:val="32"/>
          <w:szCs w:val="32"/>
          <w:u w:val="single"/>
        </w:rPr>
        <w:t>44.45</w:t>
      </w:r>
      <w:r>
        <w:rPr>
          <w:rFonts w:ascii="仿宋" w:eastAsia="仿宋" w:hAnsi="仿宋" w:hint="eastAsia"/>
          <w:sz w:val="32"/>
          <w:szCs w:val="32"/>
        </w:rPr>
        <w:t>万元。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8.卫生健康支出（类）行政事业单位医疗（款）其他行政事业单位医疗支出（项）预算数为</w:t>
      </w:r>
      <w:r w:rsidR="00AA4C05">
        <w:rPr>
          <w:rFonts w:ascii="仿宋" w:eastAsia="仿宋" w:hAnsi="仿宋" w:hint="eastAsia"/>
          <w:sz w:val="32"/>
          <w:szCs w:val="32"/>
          <w:u w:val="single"/>
        </w:rPr>
        <w:t>31</w:t>
      </w:r>
      <w:r>
        <w:rPr>
          <w:rFonts w:ascii="仿宋" w:eastAsia="仿宋" w:hAnsi="仿宋" w:hint="eastAsia"/>
          <w:sz w:val="32"/>
          <w:szCs w:val="32"/>
        </w:rPr>
        <w:t>元。</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9.住房保障支出（类）住房改革支出（款）住房公积金支出（项）预算数为</w:t>
      </w:r>
      <w:r w:rsidR="00AA4C05">
        <w:rPr>
          <w:rFonts w:ascii="仿宋" w:eastAsia="仿宋" w:hAnsi="仿宋" w:hint="eastAsia"/>
          <w:sz w:val="32"/>
          <w:szCs w:val="32"/>
          <w:u w:val="single"/>
        </w:rPr>
        <w:t>48.3</w:t>
      </w:r>
      <w:r>
        <w:rPr>
          <w:rFonts w:ascii="仿宋" w:eastAsia="仿宋" w:hAnsi="仿宋" w:hint="eastAsia"/>
          <w:sz w:val="32"/>
          <w:szCs w:val="32"/>
        </w:rPr>
        <w:t>万元。</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六、一般公共预算基本支出总体情况</w:t>
      </w:r>
    </w:p>
    <w:p w:rsidR="00546A22" w:rsidRDefault="00F5340A">
      <w:pPr>
        <w:ind w:firstLineChars="200" w:firstLine="640"/>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年一般公共预算基本支出</w:t>
      </w:r>
      <w:r w:rsidR="00AA4C05">
        <w:rPr>
          <w:rFonts w:ascii="仿宋" w:eastAsia="仿宋" w:hAnsi="仿宋" w:hint="eastAsia"/>
          <w:sz w:val="32"/>
          <w:szCs w:val="32"/>
          <w:u w:val="single"/>
        </w:rPr>
        <w:t>802.59</w:t>
      </w:r>
      <w:r w:rsidR="00E63C6E">
        <w:rPr>
          <w:rFonts w:ascii="仿宋" w:eastAsia="仿宋" w:hAnsi="仿宋" w:hint="eastAsia"/>
          <w:sz w:val="32"/>
          <w:szCs w:val="32"/>
        </w:rPr>
        <w:t>万元，其中：</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人员经费</w:t>
      </w:r>
      <w:r w:rsidR="00AA4C05">
        <w:rPr>
          <w:rFonts w:ascii="仿宋" w:eastAsia="仿宋" w:hAnsi="仿宋" w:hint="eastAsia"/>
          <w:sz w:val="32"/>
          <w:szCs w:val="32"/>
          <w:u w:val="single"/>
        </w:rPr>
        <w:t>745.69</w:t>
      </w:r>
      <w:r>
        <w:rPr>
          <w:rFonts w:ascii="仿宋" w:eastAsia="仿宋" w:hAnsi="仿宋" w:hint="eastAsia"/>
          <w:sz w:val="32"/>
          <w:szCs w:val="32"/>
        </w:rPr>
        <w:t>万元，主要包括：</w:t>
      </w:r>
      <w:r>
        <w:rPr>
          <w:rFonts w:ascii="仿宋" w:eastAsia="仿宋" w:hAnsi="仿宋"/>
          <w:sz w:val="32"/>
          <w:szCs w:val="32"/>
        </w:rPr>
        <w:t>工资性支出</w:t>
      </w:r>
      <w:r>
        <w:rPr>
          <w:rFonts w:ascii="仿宋" w:eastAsia="仿宋" w:hAnsi="仿宋" w:hint="eastAsia"/>
          <w:sz w:val="32"/>
          <w:szCs w:val="32"/>
        </w:rPr>
        <w:t>（基本工资、津贴补贴、奖金</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机关事业单位养老保险缴费</w:t>
      </w:r>
      <w:r>
        <w:rPr>
          <w:rFonts w:ascii="仿宋" w:eastAsia="仿宋" w:hAnsi="仿宋" w:hint="eastAsia"/>
          <w:sz w:val="32"/>
          <w:szCs w:val="32"/>
        </w:rPr>
        <w:t>、</w:t>
      </w:r>
      <w:r>
        <w:rPr>
          <w:rFonts w:ascii="仿宋" w:eastAsia="仿宋" w:hAnsi="仿宋"/>
          <w:sz w:val="32"/>
          <w:szCs w:val="32"/>
        </w:rPr>
        <w:t>城镇职工基本医疗保险缴费</w:t>
      </w:r>
      <w:r>
        <w:rPr>
          <w:rFonts w:ascii="仿宋" w:eastAsia="仿宋" w:hAnsi="仿宋" w:hint="eastAsia"/>
          <w:sz w:val="32"/>
          <w:szCs w:val="32"/>
        </w:rPr>
        <w:t>、</w:t>
      </w:r>
      <w:r>
        <w:rPr>
          <w:rFonts w:ascii="仿宋" w:eastAsia="仿宋" w:hAnsi="仿宋"/>
          <w:sz w:val="32"/>
          <w:szCs w:val="32"/>
        </w:rPr>
        <w:t>公务员医疗补助</w:t>
      </w:r>
      <w:r>
        <w:rPr>
          <w:rFonts w:ascii="仿宋" w:eastAsia="仿宋" w:hAnsi="仿宋" w:hint="eastAsia"/>
          <w:sz w:val="32"/>
          <w:szCs w:val="32"/>
        </w:rPr>
        <w:t>、</w:t>
      </w:r>
      <w:r>
        <w:rPr>
          <w:rFonts w:ascii="仿宋" w:eastAsia="仿宋" w:hAnsi="仿宋"/>
          <w:sz w:val="32"/>
          <w:szCs w:val="32"/>
        </w:rPr>
        <w:t>其他社会保险缴费</w:t>
      </w:r>
      <w:r>
        <w:rPr>
          <w:rFonts w:ascii="仿宋" w:eastAsia="仿宋" w:hAnsi="仿宋" w:hint="eastAsia"/>
          <w:sz w:val="32"/>
          <w:szCs w:val="32"/>
        </w:rPr>
        <w:t>（</w:t>
      </w:r>
      <w:r>
        <w:rPr>
          <w:rFonts w:ascii="仿宋" w:eastAsia="仿宋" w:hAnsi="仿宋"/>
          <w:sz w:val="32"/>
          <w:szCs w:val="32"/>
        </w:rPr>
        <w:t>失业保险</w:t>
      </w:r>
      <w:r>
        <w:rPr>
          <w:rFonts w:ascii="仿宋" w:eastAsia="仿宋" w:hAnsi="仿宋" w:hint="eastAsia"/>
          <w:sz w:val="32"/>
          <w:szCs w:val="32"/>
        </w:rPr>
        <w:t>、</w:t>
      </w:r>
      <w:r>
        <w:rPr>
          <w:rFonts w:ascii="仿宋" w:eastAsia="仿宋" w:hAnsi="仿宋"/>
          <w:sz w:val="32"/>
          <w:szCs w:val="32"/>
        </w:rPr>
        <w:t>工伤保险）</w:t>
      </w:r>
      <w:r>
        <w:rPr>
          <w:rFonts w:ascii="仿宋" w:eastAsia="仿宋" w:hAnsi="仿宋" w:hint="eastAsia"/>
          <w:sz w:val="32"/>
          <w:szCs w:val="32"/>
        </w:rPr>
        <w:t>、</w:t>
      </w:r>
      <w:r>
        <w:rPr>
          <w:rFonts w:ascii="仿宋" w:eastAsia="仿宋" w:hAnsi="仿宋"/>
          <w:sz w:val="32"/>
          <w:szCs w:val="32"/>
        </w:rPr>
        <w:t>其他工资福利支出</w:t>
      </w:r>
      <w:r>
        <w:rPr>
          <w:rFonts w:ascii="仿宋" w:eastAsia="仿宋" w:hAnsi="仿宋" w:hint="eastAsia"/>
          <w:sz w:val="32"/>
          <w:szCs w:val="32"/>
        </w:rPr>
        <w:t>（伙食补助费、</w:t>
      </w:r>
      <w:r>
        <w:rPr>
          <w:rFonts w:ascii="仿宋" w:eastAsia="仿宋" w:hAnsi="仿宋"/>
          <w:sz w:val="32"/>
          <w:szCs w:val="32"/>
        </w:rPr>
        <w:t>个人取暖费</w:t>
      </w:r>
      <w:r>
        <w:rPr>
          <w:rFonts w:ascii="仿宋" w:eastAsia="仿宋" w:hAnsi="仿宋" w:hint="eastAsia"/>
          <w:sz w:val="32"/>
          <w:szCs w:val="32"/>
        </w:rPr>
        <w:t>、</w:t>
      </w:r>
      <w:r>
        <w:rPr>
          <w:rFonts w:ascii="仿宋" w:eastAsia="仿宋" w:hAnsi="仿宋"/>
          <w:sz w:val="32"/>
          <w:szCs w:val="32"/>
        </w:rPr>
        <w:t>休假探亲费</w:t>
      </w:r>
      <w:r>
        <w:rPr>
          <w:rFonts w:ascii="仿宋" w:eastAsia="仿宋" w:hAnsi="仿宋" w:hint="eastAsia"/>
          <w:sz w:val="32"/>
          <w:szCs w:val="32"/>
        </w:rPr>
        <w:t>、体检费、通讯补助、</w:t>
      </w:r>
      <w:r>
        <w:rPr>
          <w:rFonts w:ascii="仿宋" w:eastAsia="仿宋" w:hAnsi="仿宋"/>
          <w:sz w:val="32"/>
          <w:szCs w:val="32"/>
        </w:rPr>
        <w:t>其他工资福利支出）</w:t>
      </w:r>
      <w:r>
        <w:rPr>
          <w:rFonts w:ascii="仿宋" w:eastAsia="仿宋" w:hAnsi="仿宋" w:hint="eastAsia"/>
          <w:sz w:val="32"/>
          <w:szCs w:val="32"/>
        </w:rPr>
        <w:t>、聘用制书记员经费、保安经费、岗位津贴、法警加班补贴、</w:t>
      </w:r>
      <w:r>
        <w:rPr>
          <w:rFonts w:ascii="仿宋" w:eastAsia="仿宋" w:hAnsi="仿宋"/>
          <w:sz w:val="32"/>
          <w:szCs w:val="32"/>
        </w:rPr>
        <w:t>住房公积金</w:t>
      </w:r>
      <w:r>
        <w:rPr>
          <w:rFonts w:ascii="仿宋" w:eastAsia="仿宋" w:hAnsi="仿宋" w:hint="eastAsia"/>
          <w:sz w:val="32"/>
          <w:szCs w:val="32"/>
        </w:rPr>
        <w:t>、</w:t>
      </w:r>
      <w:r>
        <w:rPr>
          <w:rFonts w:ascii="仿宋" w:eastAsia="仿宋" w:hAnsi="仿宋"/>
          <w:sz w:val="32"/>
          <w:szCs w:val="32"/>
        </w:rPr>
        <w:t>医疗费</w:t>
      </w:r>
      <w:r>
        <w:rPr>
          <w:rFonts w:ascii="仿宋" w:eastAsia="仿宋" w:hAnsi="仿宋" w:hint="eastAsia"/>
          <w:sz w:val="32"/>
          <w:szCs w:val="32"/>
        </w:rPr>
        <w:t>。</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公用经费</w:t>
      </w:r>
      <w:r w:rsidR="00AA4C05">
        <w:rPr>
          <w:rFonts w:ascii="仿宋" w:eastAsia="仿宋" w:hAnsi="仿宋" w:hint="eastAsia"/>
          <w:sz w:val="32"/>
          <w:szCs w:val="32"/>
          <w:u w:val="single"/>
        </w:rPr>
        <w:t>56.9</w:t>
      </w:r>
      <w:r>
        <w:rPr>
          <w:rFonts w:ascii="仿宋" w:eastAsia="仿宋" w:hAnsi="仿宋" w:hint="eastAsia"/>
          <w:sz w:val="32"/>
          <w:szCs w:val="32"/>
        </w:rPr>
        <w:t>万元，主要包括：</w:t>
      </w:r>
      <w:r>
        <w:rPr>
          <w:rFonts w:ascii="仿宋" w:eastAsia="仿宋" w:hAnsi="仿宋"/>
          <w:sz w:val="32"/>
          <w:szCs w:val="32"/>
        </w:rPr>
        <w:t>商品和服务支出</w:t>
      </w:r>
      <w:r>
        <w:rPr>
          <w:rFonts w:ascii="仿宋" w:eastAsia="仿宋" w:hAnsi="仿宋" w:hint="eastAsia"/>
          <w:sz w:val="32"/>
          <w:szCs w:val="32"/>
        </w:rPr>
        <w:t>（</w:t>
      </w:r>
      <w:r>
        <w:rPr>
          <w:rFonts w:ascii="仿宋" w:eastAsia="仿宋" w:hAnsi="仿宋"/>
          <w:sz w:val="32"/>
          <w:szCs w:val="32"/>
        </w:rPr>
        <w:t>办</w:t>
      </w:r>
      <w:r>
        <w:rPr>
          <w:rFonts w:ascii="仿宋" w:eastAsia="仿宋" w:hAnsi="仿宋"/>
          <w:sz w:val="32"/>
          <w:szCs w:val="32"/>
        </w:rPr>
        <w:lastRenderedPageBreak/>
        <w:t>公费</w:t>
      </w:r>
      <w:r>
        <w:rPr>
          <w:rFonts w:ascii="仿宋" w:eastAsia="仿宋" w:hAnsi="仿宋" w:hint="eastAsia"/>
          <w:sz w:val="32"/>
          <w:szCs w:val="32"/>
        </w:rPr>
        <w:t>、</w:t>
      </w:r>
      <w:r>
        <w:rPr>
          <w:rFonts w:ascii="仿宋" w:eastAsia="仿宋" w:hAnsi="仿宋"/>
          <w:sz w:val="32"/>
          <w:szCs w:val="32"/>
        </w:rPr>
        <w:t>水费</w:t>
      </w:r>
      <w:r>
        <w:rPr>
          <w:rFonts w:ascii="仿宋" w:eastAsia="仿宋" w:hAnsi="仿宋" w:hint="eastAsia"/>
          <w:sz w:val="32"/>
          <w:szCs w:val="32"/>
        </w:rPr>
        <w:t>、</w:t>
      </w:r>
      <w:r>
        <w:rPr>
          <w:rFonts w:ascii="仿宋" w:eastAsia="仿宋" w:hAnsi="仿宋"/>
          <w:sz w:val="32"/>
          <w:szCs w:val="32"/>
        </w:rPr>
        <w:t>电费</w:t>
      </w:r>
      <w:r>
        <w:rPr>
          <w:rFonts w:ascii="仿宋" w:eastAsia="仿宋" w:hAnsi="仿宋" w:hint="eastAsia"/>
          <w:sz w:val="32"/>
          <w:szCs w:val="32"/>
        </w:rPr>
        <w:t>、</w:t>
      </w:r>
      <w:r>
        <w:rPr>
          <w:rFonts w:ascii="仿宋" w:eastAsia="仿宋" w:hAnsi="仿宋"/>
          <w:sz w:val="32"/>
          <w:szCs w:val="32"/>
        </w:rPr>
        <w:t>公务接待费</w:t>
      </w:r>
      <w:r>
        <w:rPr>
          <w:rFonts w:ascii="仿宋" w:eastAsia="仿宋" w:hAnsi="仿宋" w:hint="eastAsia"/>
          <w:sz w:val="32"/>
          <w:szCs w:val="32"/>
        </w:rPr>
        <w:t>、</w:t>
      </w:r>
      <w:r>
        <w:rPr>
          <w:rFonts w:ascii="仿宋" w:eastAsia="仿宋" w:hAnsi="仿宋"/>
          <w:sz w:val="32"/>
          <w:szCs w:val="32"/>
        </w:rPr>
        <w:t>劳务费</w:t>
      </w:r>
      <w:r>
        <w:rPr>
          <w:rFonts w:ascii="仿宋" w:eastAsia="仿宋" w:hAnsi="仿宋" w:hint="eastAsia"/>
          <w:sz w:val="32"/>
          <w:szCs w:val="32"/>
        </w:rPr>
        <w:t>、</w:t>
      </w:r>
      <w:r>
        <w:rPr>
          <w:rFonts w:ascii="仿宋" w:eastAsia="仿宋" w:hAnsi="仿宋"/>
          <w:sz w:val="32"/>
          <w:szCs w:val="32"/>
        </w:rPr>
        <w:t>工会经费</w:t>
      </w:r>
      <w:r>
        <w:rPr>
          <w:rFonts w:ascii="仿宋" w:eastAsia="仿宋" w:hAnsi="仿宋" w:hint="eastAsia"/>
          <w:sz w:val="32"/>
          <w:szCs w:val="32"/>
        </w:rPr>
        <w:t>、</w:t>
      </w:r>
      <w:r>
        <w:rPr>
          <w:rFonts w:ascii="仿宋" w:eastAsia="仿宋" w:hAnsi="仿宋"/>
          <w:sz w:val="32"/>
          <w:szCs w:val="32"/>
        </w:rPr>
        <w:t>公务用车运行维护费</w:t>
      </w:r>
      <w:r>
        <w:rPr>
          <w:rFonts w:ascii="仿宋" w:eastAsia="仿宋" w:hAnsi="仿宋" w:hint="eastAsia"/>
          <w:sz w:val="32"/>
          <w:szCs w:val="32"/>
        </w:rPr>
        <w:t>、</w:t>
      </w:r>
      <w:r>
        <w:rPr>
          <w:rFonts w:ascii="仿宋" w:eastAsia="仿宋" w:hAnsi="仿宋"/>
          <w:sz w:val="32"/>
          <w:szCs w:val="32"/>
        </w:rPr>
        <w:t>其他商品和服务支出</w:t>
      </w:r>
      <w:r>
        <w:rPr>
          <w:rFonts w:ascii="仿宋" w:eastAsia="仿宋" w:hAnsi="仿宋" w:hint="eastAsia"/>
          <w:sz w:val="32"/>
          <w:szCs w:val="32"/>
        </w:rPr>
        <w:t>。</w:t>
      </w:r>
    </w:p>
    <w:p w:rsidR="00546A22" w:rsidRDefault="00E63C6E">
      <w:pPr>
        <w:ind w:firstLineChars="200" w:firstLine="640"/>
        <w:rPr>
          <w:rFonts w:ascii="仿宋" w:eastAsia="仿宋" w:hAnsi="仿宋"/>
          <w:sz w:val="32"/>
          <w:szCs w:val="32"/>
        </w:rPr>
      </w:pPr>
      <w:r>
        <w:rPr>
          <w:rFonts w:ascii="黑体" w:eastAsia="黑体" w:hAnsi="黑体" w:hint="eastAsia"/>
          <w:sz w:val="32"/>
          <w:szCs w:val="32"/>
        </w:rPr>
        <w:t>七、一般公共预算“三公”经费预算总体情况</w:t>
      </w:r>
    </w:p>
    <w:p w:rsidR="00546A22" w:rsidRDefault="00F5340A">
      <w:pPr>
        <w:ind w:firstLineChars="200" w:firstLine="640"/>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年“三公”经费预算数为</w:t>
      </w:r>
      <w:r w:rsidR="00AA4C05">
        <w:rPr>
          <w:rFonts w:ascii="仿宋" w:eastAsia="仿宋" w:hAnsi="仿宋" w:hint="eastAsia"/>
          <w:sz w:val="32"/>
          <w:szCs w:val="32"/>
          <w:u w:val="single"/>
        </w:rPr>
        <w:t>4.15</w:t>
      </w:r>
      <w:r w:rsidR="00E63C6E">
        <w:rPr>
          <w:rFonts w:ascii="仿宋" w:eastAsia="仿宋" w:hAnsi="仿宋" w:hint="eastAsia"/>
          <w:sz w:val="32"/>
          <w:szCs w:val="32"/>
        </w:rPr>
        <w:t>万元，其中：</w:t>
      </w:r>
      <w:r w:rsidR="00E63C6E">
        <w:rPr>
          <w:rFonts w:ascii="仿宋" w:eastAsia="仿宋" w:hAnsi="仿宋"/>
          <w:sz w:val="32"/>
          <w:szCs w:val="32"/>
        </w:rPr>
        <w:t>公车</w:t>
      </w:r>
      <w:r w:rsidR="00E63C6E">
        <w:rPr>
          <w:rFonts w:ascii="仿宋" w:eastAsia="仿宋" w:hAnsi="仿宋" w:hint="eastAsia"/>
          <w:sz w:val="32"/>
          <w:szCs w:val="32"/>
        </w:rPr>
        <w:t>运行维护费</w:t>
      </w:r>
      <w:r w:rsidR="00AA4C05">
        <w:rPr>
          <w:rFonts w:ascii="仿宋" w:eastAsia="仿宋" w:hAnsi="仿宋" w:hint="eastAsia"/>
          <w:sz w:val="32"/>
          <w:szCs w:val="32"/>
          <w:u w:val="single"/>
        </w:rPr>
        <w:t>4.15</w:t>
      </w:r>
      <w:r w:rsidR="00E63C6E">
        <w:rPr>
          <w:rFonts w:ascii="仿宋" w:eastAsia="仿宋" w:hAnsi="仿宋" w:hint="eastAsia"/>
          <w:sz w:val="32"/>
          <w:szCs w:val="32"/>
        </w:rPr>
        <w:t>万元，公务接待费</w:t>
      </w:r>
      <w:r w:rsidR="00AA4C05">
        <w:rPr>
          <w:rFonts w:ascii="仿宋" w:eastAsia="仿宋" w:hAnsi="仿宋" w:hint="eastAsia"/>
          <w:sz w:val="32"/>
          <w:szCs w:val="32"/>
          <w:u w:val="single"/>
        </w:rPr>
        <w:t>0</w:t>
      </w:r>
      <w:r w:rsidR="00E63C6E">
        <w:rPr>
          <w:rFonts w:ascii="仿宋" w:eastAsia="仿宋" w:hAnsi="仿宋" w:hint="eastAsia"/>
          <w:sz w:val="32"/>
          <w:szCs w:val="32"/>
        </w:rPr>
        <w:t>万元。</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八、政府性基金预算支出总体情况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我部门（单位）</w:t>
      </w:r>
      <w:r w:rsidR="00F5340A">
        <w:rPr>
          <w:rFonts w:ascii="仿宋" w:eastAsia="仿宋" w:hAnsi="仿宋" w:hint="eastAsia"/>
          <w:sz w:val="32"/>
          <w:szCs w:val="32"/>
        </w:rPr>
        <w:t>2026</w:t>
      </w:r>
      <w:r>
        <w:rPr>
          <w:rFonts w:ascii="仿宋" w:eastAsia="仿宋" w:hAnsi="仿宋" w:hint="eastAsia"/>
          <w:sz w:val="32"/>
          <w:szCs w:val="32"/>
        </w:rPr>
        <w:t>年度没有政府性基金安排的支出。</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九、政府性</w:t>
      </w:r>
      <w:r>
        <w:rPr>
          <w:rFonts w:ascii="黑体" w:eastAsia="黑体" w:hAnsi="黑体"/>
          <w:sz w:val="32"/>
          <w:szCs w:val="32"/>
        </w:rPr>
        <w:t>基金“</w:t>
      </w:r>
      <w:r>
        <w:rPr>
          <w:rFonts w:ascii="黑体" w:eastAsia="黑体" w:hAnsi="黑体" w:hint="eastAsia"/>
          <w:sz w:val="32"/>
          <w:szCs w:val="32"/>
        </w:rPr>
        <w:t>三公</w:t>
      </w:r>
      <w:r>
        <w:rPr>
          <w:rFonts w:ascii="黑体" w:eastAsia="黑体" w:hAnsi="黑体"/>
          <w:sz w:val="32"/>
          <w:szCs w:val="32"/>
        </w:rPr>
        <w:t>”</w:t>
      </w:r>
      <w:r>
        <w:rPr>
          <w:rFonts w:ascii="黑体" w:eastAsia="黑体" w:hAnsi="黑体" w:hint="eastAsia"/>
          <w:sz w:val="32"/>
          <w:szCs w:val="32"/>
        </w:rPr>
        <w:t>经费总体</w:t>
      </w:r>
      <w:r>
        <w:rPr>
          <w:rFonts w:ascii="黑体" w:eastAsia="黑体" w:hAnsi="黑体"/>
          <w:sz w:val="32"/>
          <w:szCs w:val="32"/>
        </w:rPr>
        <w:t>情况</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我部门（单位）</w:t>
      </w:r>
      <w:r w:rsidR="00F5340A">
        <w:rPr>
          <w:rFonts w:ascii="仿宋" w:eastAsia="仿宋" w:hAnsi="仿宋" w:hint="eastAsia"/>
          <w:sz w:val="32"/>
          <w:szCs w:val="32"/>
        </w:rPr>
        <w:t>2026</w:t>
      </w:r>
      <w:r>
        <w:rPr>
          <w:rFonts w:ascii="仿宋" w:eastAsia="仿宋" w:hAnsi="仿宋" w:hint="eastAsia"/>
          <w:sz w:val="32"/>
          <w:szCs w:val="32"/>
        </w:rPr>
        <w:t>年度没有政府性基金安排的支出。</w:t>
      </w:r>
    </w:p>
    <w:p w:rsidR="00546A22" w:rsidRDefault="00E63C6E">
      <w:pPr>
        <w:ind w:firstLineChars="200" w:firstLine="640"/>
        <w:rPr>
          <w:rFonts w:ascii="黑体" w:eastAsia="黑体" w:hAnsi="黑体"/>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其他重要事项的情况说明</w:t>
      </w:r>
    </w:p>
    <w:p w:rsidR="00546A22" w:rsidRDefault="00E63C6E">
      <w:pPr>
        <w:ind w:firstLineChars="150" w:firstLine="480"/>
        <w:rPr>
          <w:rFonts w:ascii="楷体" w:eastAsia="楷体" w:hAnsi="楷体"/>
          <w:sz w:val="32"/>
          <w:szCs w:val="32"/>
        </w:rPr>
      </w:pPr>
      <w:r>
        <w:rPr>
          <w:rFonts w:ascii="楷体" w:eastAsia="楷体" w:hAnsi="楷体" w:hint="eastAsia"/>
          <w:sz w:val="32"/>
          <w:szCs w:val="32"/>
        </w:rPr>
        <w:t>（一）机关运行经费安排使用情况说明。</w:t>
      </w:r>
    </w:p>
    <w:p w:rsidR="00546A22" w:rsidRDefault="00F5340A">
      <w:pPr>
        <w:autoSpaceDE w:val="0"/>
        <w:autoSpaceDN w:val="0"/>
        <w:adjustRightInd w:val="0"/>
        <w:ind w:firstLineChars="200" w:firstLine="640"/>
        <w:rPr>
          <w:rFonts w:ascii="仿宋" w:eastAsia="仿宋" w:hAnsi="仿宋"/>
          <w:sz w:val="32"/>
          <w:szCs w:val="32"/>
        </w:rPr>
      </w:pPr>
      <w:r>
        <w:rPr>
          <w:rFonts w:ascii="仿宋" w:eastAsia="仿宋" w:hAnsi="仿宋"/>
          <w:sz w:val="32"/>
          <w:szCs w:val="32"/>
        </w:rPr>
        <w:t>2026</w:t>
      </w:r>
      <w:r w:rsidR="00E63C6E">
        <w:rPr>
          <w:rFonts w:ascii="仿宋" w:eastAsia="仿宋" w:hAnsi="仿宋" w:hint="eastAsia"/>
          <w:sz w:val="32"/>
          <w:szCs w:val="32"/>
        </w:rPr>
        <w:t>年部门（单位）机关运行经费财政拨款预算</w:t>
      </w:r>
      <w:r w:rsidR="00AA4C05">
        <w:rPr>
          <w:rFonts w:ascii="仿宋_GB2312" w:eastAsia="仿宋_GB2312" w:hAnsiTheme="minorHAnsi" w:cs="仿宋_GB2312" w:hint="eastAsia"/>
          <w:kern w:val="0"/>
          <w:sz w:val="32"/>
          <w:szCs w:val="32"/>
          <w:u w:val="single"/>
        </w:rPr>
        <w:t>985.89</w:t>
      </w:r>
      <w:r w:rsidR="00E63C6E">
        <w:rPr>
          <w:rFonts w:ascii="仿宋" w:eastAsia="仿宋" w:hAnsi="仿宋" w:hint="eastAsia"/>
          <w:sz w:val="32"/>
          <w:szCs w:val="32"/>
        </w:rPr>
        <w:t>万元，比</w:t>
      </w:r>
      <w:r w:rsidR="00E63C6E">
        <w:rPr>
          <w:rFonts w:ascii="仿宋" w:eastAsia="仿宋" w:hAnsi="仿宋"/>
          <w:sz w:val="32"/>
          <w:szCs w:val="32"/>
        </w:rPr>
        <w:t>202</w:t>
      </w:r>
      <w:r w:rsidR="00E63C6E">
        <w:rPr>
          <w:rFonts w:ascii="仿宋" w:eastAsia="仿宋" w:hAnsi="仿宋" w:hint="eastAsia"/>
          <w:sz w:val="32"/>
          <w:szCs w:val="32"/>
        </w:rPr>
        <w:t>4年预算（增加</w:t>
      </w:r>
      <w:r w:rsidR="00E63C6E">
        <w:rPr>
          <w:rFonts w:ascii="仿宋" w:eastAsia="仿宋" w:hAnsi="仿宋"/>
          <w:sz w:val="32"/>
          <w:szCs w:val="32"/>
        </w:rPr>
        <w:t>）</w:t>
      </w:r>
      <w:r w:rsidR="00AA4C05">
        <w:rPr>
          <w:rFonts w:ascii="仿宋_GB2312" w:eastAsia="仿宋_GB2312" w:hAnsiTheme="minorHAnsi" w:cs="仿宋_GB2312" w:hint="eastAsia"/>
          <w:kern w:val="0"/>
          <w:sz w:val="32"/>
          <w:szCs w:val="32"/>
          <w:u w:val="single"/>
        </w:rPr>
        <w:t>105</w:t>
      </w:r>
      <w:r w:rsidR="00E63C6E">
        <w:rPr>
          <w:rFonts w:ascii="仿宋_GB2312" w:eastAsia="仿宋_GB2312" w:hAnsiTheme="minorHAnsi" w:cs="仿宋_GB2312" w:hint="eastAsia"/>
          <w:kern w:val="0"/>
          <w:sz w:val="32"/>
          <w:szCs w:val="32"/>
          <w:u w:val="single"/>
        </w:rPr>
        <w:t xml:space="preserve"> </w:t>
      </w:r>
      <w:r w:rsidR="00E63C6E">
        <w:rPr>
          <w:rFonts w:ascii="仿宋" w:eastAsia="仿宋" w:hAnsi="仿宋" w:hint="eastAsia"/>
          <w:sz w:val="32"/>
          <w:szCs w:val="32"/>
        </w:rPr>
        <w:t>万元，（增长</w:t>
      </w:r>
      <w:r w:rsidR="00E63C6E">
        <w:rPr>
          <w:rFonts w:ascii="仿宋" w:eastAsia="仿宋" w:hAnsi="仿宋"/>
          <w:sz w:val="32"/>
          <w:szCs w:val="32"/>
        </w:rPr>
        <w:t>）</w:t>
      </w:r>
      <w:r w:rsidR="00AA4C05">
        <w:rPr>
          <w:rFonts w:ascii="仿宋_GB2312" w:eastAsia="仿宋_GB2312" w:hAnsiTheme="minorHAnsi" w:cs="仿宋_GB2312" w:hint="eastAsia"/>
          <w:kern w:val="0"/>
          <w:sz w:val="32"/>
          <w:szCs w:val="32"/>
          <w:u w:val="single"/>
        </w:rPr>
        <w:t>8.93</w:t>
      </w:r>
      <w:r w:rsidR="00E63C6E">
        <w:rPr>
          <w:rFonts w:ascii="仿宋" w:eastAsia="仿宋" w:hAnsi="仿宋"/>
          <w:sz w:val="32"/>
          <w:szCs w:val="32"/>
        </w:rPr>
        <w:t>%</w:t>
      </w:r>
      <w:r w:rsidR="00E63C6E">
        <w:rPr>
          <w:rFonts w:ascii="仿宋" w:eastAsia="仿宋" w:hAnsi="仿宋" w:hint="eastAsia"/>
          <w:sz w:val="32"/>
          <w:szCs w:val="32"/>
        </w:rPr>
        <w:t>。主要原因是</w:t>
      </w:r>
      <w:r w:rsidR="00E63C6E">
        <w:rPr>
          <w:rFonts w:ascii="仿宋_GB2312" w:eastAsia="仿宋_GB2312" w:hAnsiTheme="minorHAnsi" w:cs="仿宋_GB2312" w:hint="eastAsia"/>
          <w:kern w:val="0"/>
          <w:sz w:val="32"/>
          <w:szCs w:val="32"/>
          <w:u w:val="single"/>
        </w:rPr>
        <w:t>人员增加</w:t>
      </w:r>
      <w:r w:rsidR="00E63C6E">
        <w:rPr>
          <w:rFonts w:ascii="仿宋_GB2312" w:eastAsia="仿宋_GB2312" w:hAnsiTheme="minorHAnsi" w:cs="仿宋_GB2312" w:hint="eastAsia"/>
          <w:kern w:val="0"/>
          <w:sz w:val="32"/>
          <w:szCs w:val="32"/>
        </w:rPr>
        <w:t>。</w:t>
      </w:r>
    </w:p>
    <w:p w:rsidR="00546A22" w:rsidRDefault="00E63C6E">
      <w:pPr>
        <w:autoSpaceDE w:val="0"/>
        <w:autoSpaceDN w:val="0"/>
        <w:adjustRightInd w:val="0"/>
        <w:ind w:firstLineChars="200" w:firstLine="640"/>
        <w:rPr>
          <w:rFonts w:ascii="楷体" w:eastAsia="楷体" w:hAnsi="楷体"/>
          <w:sz w:val="32"/>
          <w:szCs w:val="32"/>
        </w:rPr>
      </w:pPr>
      <w:r>
        <w:rPr>
          <w:rFonts w:ascii="楷体" w:eastAsia="楷体" w:hAnsi="楷体" w:hint="eastAsia"/>
          <w:sz w:val="32"/>
          <w:szCs w:val="32"/>
        </w:rPr>
        <w:t>（二）政府采购情况说明。</w:t>
      </w:r>
    </w:p>
    <w:p w:rsidR="00546A22" w:rsidRDefault="00F5340A">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仿宋" w:eastAsia="仿宋" w:hAnsi="仿宋" w:hint="eastAsia"/>
          <w:sz w:val="32"/>
          <w:szCs w:val="32"/>
        </w:rPr>
        <w:t>2026</w:t>
      </w:r>
      <w:r w:rsidR="00E63C6E">
        <w:rPr>
          <w:rFonts w:ascii="仿宋" w:eastAsia="仿宋" w:hAnsi="仿宋" w:hint="eastAsia"/>
          <w:sz w:val="32"/>
          <w:szCs w:val="32"/>
        </w:rPr>
        <w:t>年申扎县人民法院未安排专项政府采购预算。</w:t>
      </w:r>
    </w:p>
    <w:p w:rsidR="00546A22" w:rsidRDefault="00E63C6E">
      <w:pPr>
        <w:ind w:firstLineChars="200" w:firstLine="640"/>
        <w:rPr>
          <w:rFonts w:ascii="楷体" w:eastAsia="楷体" w:hAnsi="楷体"/>
          <w:sz w:val="32"/>
          <w:szCs w:val="32"/>
        </w:rPr>
      </w:pPr>
      <w:r>
        <w:rPr>
          <w:rFonts w:ascii="楷体" w:eastAsia="楷体" w:hAnsi="楷体" w:hint="eastAsia"/>
          <w:sz w:val="32"/>
          <w:szCs w:val="32"/>
        </w:rPr>
        <w:t>（三）国有资产占有使用情况说明。</w:t>
      </w:r>
    </w:p>
    <w:p w:rsidR="00546A22" w:rsidRDefault="00E63C6E">
      <w:pPr>
        <w:autoSpaceDE w:val="0"/>
        <w:autoSpaceDN w:val="0"/>
        <w:adjustRightInd w:val="0"/>
        <w:ind w:firstLineChars="200" w:firstLine="640"/>
        <w:rPr>
          <w:rFonts w:ascii="仿宋" w:eastAsia="仿宋" w:hAnsi="仿宋"/>
          <w:sz w:val="32"/>
          <w:szCs w:val="32"/>
        </w:rPr>
      </w:pPr>
      <w:r>
        <w:rPr>
          <w:rFonts w:ascii="仿宋" w:eastAsia="仿宋" w:hAnsi="仿宋" w:hint="eastAsia"/>
          <w:sz w:val="32"/>
          <w:szCs w:val="32"/>
        </w:rPr>
        <w:t>截至</w:t>
      </w:r>
      <w:r w:rsidR="00AA4C05">
        <w:rPr>
          <w:rFonts w:ascii="仿宋" w:eastAsia="仿宋" w:hAnsi="仿宋"/>
          <w:sz w:val="32"/>
          <w:szCs w:val="32"/>
        </w:rPr>
        <w:t>202</w:t>
      </w:r>
      <w:r w:rsidR="00AA4C05">
        <w:rPr>
          <w:rFonts w:ascii="仿宋" w:eastAsia="仿宋" w:hAnsi="仿宋" w:hint="eastAsia"/>
          <w:sz w:val="32"/>
          <w:szCs w:val="32"/>
        </w:rPr>
        <w:t>5</w:t>
      </w:r>
      <w:r>
        <w:rPr>
          <w:rFonts w:ascii="仿宋" w:eastAsia="仿宋" w:hAnsi="仿宋" w:hint="eastAsia"/>
          <w:sz w:val="32"/>
          <w:szCs w:val="32"/>
        </w:rPr>
        <w:t>年</w:t>
      </w:r>
      <w:r>
        <w:rPr>
          <w:rFonts w:ascii="仿宋_GB2312" w:eastAsia="仿宋_GB2312" w:hAnsiTheme="minorHAnsi" w:cs="仿宋_GB2312" w:hint="eastAsia"/>
          <w:kern w:val="0"/>
          <w:sz w:val="32"/>
          <w:szCs w:val="32"/>
          <w:u w:val="single"/>
        </w:rPr>
        <w:t>12</w:t>
      </w:r>
      <w:r>
        <w:rPr>
          <w:rFonts w:ascii="仿宋" w:eastAsia="仿宋" w:hAnsi="仿宋" w:hint="eastAsia"/>
          <w:sz w:val="32"/>
          <w:szCs w:val="32"/>
        </w:rPr>
        <w:t>月底，本</w:t>
      </w:r>
      <w:r>
        <w:rPr>
          <w:rFonts w:ascii="仿宋" w:eastAsia="仿宋" w:hAnsi="仿宋"/>
          <w:sz w:val="32"/>
          <w:szCs w:val="32"/>
        </w:rPr>
        <w:t>部门</w:t>
      </w:r>
      <w:r>
        <w:rPr>
          <w:rFonts w:ascii="仿宋" w:eastAsia="仿宋" w:hAnsi="仿宋" w:hint="eastAsia"/>
          <w:sz w:val="32"/>
          <w:szCs w:val="32"/>
        </w:rPr>
        <w:t>及所属各预算单位共有车辆</w:t>
      </w:r>
      <w:r>
        <w:rPr>
          <w:rFonts w:ascii="仿宋_GB2312" w:eastAsia="仿宋_GB2312" w:hAnsiTheme="minorHAnsi" w:cs="仿宋_GB2312" w:hint="eastAsia"/>
          <w:kern w:val="0"/>
          <w:sz w:val="32"/>
          <w:szCs w:val="32"/>
          <w:u w:val="single"/>
        </w:rPr>
        <w:t>8</w:t>
      </w:r>
      <w:r>
        <w:rPr>
          <w:rFonts w:ascii="仿宋" w:eastAsia="仿宋" w:hAnsi="仿宋" w:hint="eastAsia"/>
          <w:sz w:val="32"/>
          <w:szCs w:val="32"/>
        </w:rPr>
        <w:t>辆，其中执法执勤用车</w:t>
      </w:r>
      <w:r>
        <w:rPr>
          <w:rFonts w:ascii="仿宋_GB2312" w:eastAsia="仿宋_GB2312" w:hAnsiTheme="minorHAnsi" w:cs="仿宋_GB2312" w:hint="eastAsia"/>
          <w:kern w:val="0"/>
          <w:sz w:val="32"/>
          <w:szCs w:val="32"/>
          <w:u w:val="single"/>
        </w:rPr>
        <w:t>8</w:t>
      </w:r>
      <w:r>
        <w:rPr>
          <w:rFonts w:ascii="仿宋" w:eastAsia="仿宋" w:hAnsi="仿宋" w:hint="eastAsia"/>
          <w:sz w:val="32"/>
          <w:szCs w:val="32"/>
        </w:rPr>
        <w:t>辆。单位价值</w:t>
      </w:r>
      <w:r>
        <w:rPr>
          <w:rFonts w:ascii="仿宋" w:eastAsia="仿宋" w:hAnsi="仿宋"/>
          <w:sz w:val="32"/>
          <w:szCs w:val="32"/>
        </w:rPr>
        <w:t>50</w:t>
      </w:r>
      <w:r>
        <w:rPr>
          <w:rFonts w:ascii="仿宋" w:eastAsia="仿宋" w:hAnsi="仿宋" w:hint="eastAsia"/>
          <w:sz w:val="32"/>
          <w:szCs w:val="32"/>
        </w:rPr>
        <w:t>万元以上通用设备</w:t>
      </w:r>
      <w:r>
        <w:rPr>
          <w:rFonts w:ascii="仿宋_GB2312" w:eastAsia="仿宋_GB2312" w:hAnsiTheme="minorHAnsi" w:cs="仿宋_GB2312" w:hint="eastAsia"/>
          <w:kern w:val="0"/>
          <w:sz w:val="32"/>
          <w:szCs w:val="32"/>
          <w:u w:val="single"/>
        </w:rPr>
        <w:t>0</w:t>
      </w:r>
      <w:r>
        <w:rPr>
          <w:rFonts w:ascii="仿宋" w:eastAsia="仿宋" w:hAnsi="仿宋" w:hint="eastAsia"/>
          <w:sz w:val="32"/>
          <w:szCs w:val="32"/>
        </w:rPr>
        <w:t>台（套），单位价值</w:t>
      </w:r>
      <w:r>
        <w:rPr>
          <w:rFonts w:ascii="仿宋" w:eastAsia="仿宋" w:hAnsi="仿宋"/>
          <w:sz w:val="32"/>
          <w:szCs w:val="32"/>
        </w:rPr>
        <w:t>100</w:t>
      </w:r>
      <w:r>
        <w:rPr>
          <w:rFonts w:ascii="仿宋" w:eastAsia="仿宋" w:hAnsi="仿宋" w:hint="eastAsia"/>
          <w:sz w:val="32"/>
          <w:szCs w:val="32"/>
        </w:rPr>
        <w:t>万元以上专用设备</w:t>
      </w:r>
      <w:r>
        <w:rPr>
          <w:rFonts w:ascii="仿宋_GB2312" w:eastAsia="仿宋_GB2312" w:hAnsiTheme="minorHAnsi" w:cs="仿宋_GB2312" w:hint="eastAsia"/>
          <w:kern w:val="0"/>
          <w:sz w:val="32"/>
          <w:szCs w:val="32"/>
          <w:u w:val="single"/>
        </w:rPr>
        <w:t xml:space="preserve">0 </w:t>
      </w:r>
      <w:r>
        <w:rPr>
          <w:rFonts w:ascii="仿宋" w:eastAsia="仿宋" w:hAnsi="仿宋" w:hint="eastAsia"/>
          <w:sz w:val="32"/>
          <w:szCs w:val="32"/>
        </w:rPr>
        <w:t>台（套）。</w:t>
      </w:r>
    </w:p>
    <w:p w:rsidR="00546A22" w:rsidRDefault="00E63C6E">
      <w:pPr>
        <w:spacing w:line="588" w:lineRule="exact"/>
        <w:ind w:firstLineChars="200" w:firstLine="640"/>
        <w:rPr>
          <w:rFonts w:ascii="仿宋" w:eastAsia="仿宋" w:hAnsi="仿宋"/>
          <w:b/>
          <w:sz w:val="32"/>
          <w:szCs w:val="32"/>
        </w:rPr>
      </w:pPr>
      <w:r>
        <w:rPr>
          <w:rFonts w:ascii="楷体" w:eastAsia="楷体" w:hAnsi="楷体" w:hint="eastAsia"/>
          <w:sz w:val="32"/>
          <w:szCs w:val="32"/>
        </w:rPr>
        <w:t>（四）</w:t>
      </w:r>
      <w:r w:rsidR="00F5340A">
        <w:rPr>
          <w:rFonts w:ascii="楷体" w:eastAsia="楷体" w:hAnsi="楷体" w:hint="eastAsia"/>
          <w:sz w:val="32"/>
          <w:szCs w:val="32"/>
        </w:rPr>
        <w:t>2026</w:t>
      </w:r>
      <w:r>
        <w:rPr>
          <w:rFonts w:ascii="楷体" w:eastAsia="楷体" w:hAnsi="楷体" w:hint="eastAsia"/>
          <w:sz w:val="32"/>
          <w:szCs w:val="32"/>
        </w:rPr>
        <w:t>年预算绩效情况说明。</w:t>
      </w:r>
    </w:p>
    <w:p w:rsidR="00546A22" w:rsidRDefault="00F5340A">
      <w:pPr>
        <w:spacing w:line="588" w:lineRule="exact"/>
        <w:ind w:firstLine="645"/>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年申扎县人民法院预算资金均已纳入绩效目标管</w:t>
      </w:r>
      <w:r w:rsidR="00E63C6E">
        <w:rPr>
          <w:rFonts w:ascii="仿宋" w:eastAsia="仿宋" w:hAnsi="仿宋" w:hint="eastAsia"/>
          <w:sz w:val="32"/>
          <w:szCs w:val="32"/>
        </w:rPr>
        <w:lastRenderedPageBreak/>
        <w:t>理。</w:t>
      </w:r>
    </w:p>
    <w:p w:rsidR="00546A22" w:rsidRDefault="00E63C6E">
      <w:pPr>
        <w:ind w:firstLineChars="200" w:firstLine="640"/>
        <w:rPr>
          <w:rFonts w:ascii="楷体" w:eastAsia="楷体" w:hAnsi="楷体"/>
          <w:sz w:val="32"/>
          <w:szCs w:val="32"/>
        </w:rPr>
      </w:pPr>
      <w:r>
        <w:rPr>
          <w:rFonts w:ascii="楷体" w:eastAsia="楷体" w:hAnsi="楷体" w:hint="eastAsia"/>
          <w:sz w:val="32"/>
          <w:szCs w:val="32"/>
        </w:rPr>
        <w:t>（五）扶贫资金管理使用情况及绩效目标情况说明。</w:t>
      </w:r>
    </w:p>
    <w:p w:rsidR="00546A22" w:rsidRDefault="00F5340A">
      <w:pPr>
        <w:spacing w:line="588" w:lineRule="exact"/>
        <w:ind w:firstLine="645"/>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年申扎县人民法院无扶贫资金</w:t>
      </w:r>
    </w:p>
    <w:p w:rsidR="00546A22" w:rsidRDefault="00E63C6E">
      <w:pPr>
        <w:numPr>
          <w:ilvl w:val="0"/>
          <w:numId w:val="1"/>
        </w:numPr>
        <w:ind w:firstLineChars="200" w:firstLine="640"/>
        <w:rPr>
          <w:rFonts w:ascii="楷体" w:eastAsia="楷体" w:hAnsi="楷体"/>
          <w:sz w:val="32"/>
          <w:szCs w:val="32"/>
        </w:rPr>
      </w:pPr>
      <w:r>
        <w:rPr>
          <w:rFonts w:ascii="楷体" w:eastAsia="楷体" w:hAnsi="楷体" w:hint="eastAsia"/>
          <w:sz w:val="32"/>
          <w:szCs w:val="32"/>
        </w:rPr>
        <w:t>政府债务情况。</w:t>
      </w:r>
    </w:p>
    <w:p w:rsidR="00546A22" w:rsidRDefault="00F5340A">
      <w:pPr>
        <w:spacing w:line="588" w:lineRule="exact"/>
        <w:ind w:firstLine="645"/>
        <w:rPr>
          <w:rFonts w:ascii="仿宋" w:eastAsia="仿宋" w:hAnsi="仿宋"/>
          <w:sz w:val="32"/>
          <w:szCs w:val="32"/>
        </w:rPr>
      </w:pPr>
      <w:r>
        <w:rPr>
          <w:rFonts w:ascii="仿宋" w:eastAsia="仿宋" w:hAnsi="仿宋" w:hint="eastAsia"/>
          <w:sz w:val="32"/>
          <w:szCs w:val="32"/>
        </w:rPr>
        <w:t>2026</w:t>
      </w:r>
      <w:r w:rsidR="00E63C6E">
        <w:rPr>
          <w:rFonts w:ascii="仿宋" w:eastAsia="仿宋" w:hAnsi="仿宋" w:hint="eastAsia"/>
          <w:sz w:val="32"/>
          <w:szCs w:val="32"/>
        </w:rPr>
        <w:t>年申扎县人民法院无政府债务。</w:t>
      </w: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546A22">
      <w:pPr>
        <w:rPr>
          <w:rFonts w:ascii="仿宋" w:eastAsia="仿宋" w:hAnsi="仿宋"/>
          <w:sz w:val="32"/>
          <w:szCs w:val="32"/>
        </w:rPr>
      </w:pP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lastRenderedPageBreak/>
        <w:t>第四部分</w:t>
      </w:r>
    </w:p>
    <w:p w:rsidR="00546A22" w:rsidRDefault="00E63C6E">
      <w:pPr>
        <w:jc w:val="center"/>
        <w:rPr>
          <w:rFonts w:ascii="方正小标宋简体" w:eastAsia="方正小标宋简体" w:hAnsi="仿宋"/>
          <w:sz w:val="32"/>
          <w:szCs w:val="32"/>
        </w:rPr>
      </w:pPr>
      <w:r>
        <w:rPr>
          <w:rFonts w:ascii="方正小标宋简体" w:eastAsia="方正小标宋简体" w:hAnsi="仿宋" w:hint="eastAsia"/>
          <w:sz w:val="32"/>
          <w:szCs w:val="32"/>
        </w:rPr>
        <w:t>名词解释</w:t>
      </w:r>
    </w:p>
    <w:p w:rsidR="00546A22" w:rsidRDefault="00546A22">
      <w:pPr>
        <w:jc w:val="center"/>
        <w:rPr>
          <w:rFonts w:ascii="方正小标宋简体" w:eastAsia="方正小标宋简体" w:hAnsi="仿宋"/>
          <w:sz w:val="32"/>
          <w:szCs w:val="32"/>
        </w:rPr>
      </w:pP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（对部门</w:t>
      </w:r>
      <w:r>
        <w:rPr>
          <w:rFonts w:ascii="仿宋" w:eastAsia="仿宋" w:hAnsi="仿宋"/>
          <w:sz w:val="32"/>
          <w:szCs w:val="32"/>
        </w:rPr>
        <w:t>和单位</w:t>
      </w:r>
      <w:r>
        <w:rPr>
          <w:rFonts w:ascii="仿宋" w:eastAsia="仿宋" w:hAnsi="仿宋" w:hint="eastAsia"/>
          <w:sz w:val="32"/>
          <w:szCs w:val="32"/>
        </w:rPr>
        <w:t>专业</w:t>
      </w:r>
      <w:r>
        <w:rPr>
          <w:rFonts w:ascii="仿宋" w:eastAsia="仿宋" w:hAnsi="仿宋"/>
          <w:sz w:val="32"/>
          <w:szCs w:val="32"/>
        </w:rPr>
        <w:t>性较强的名次进行解释</w:t>
      </w:r>
      <w:r>
        <w:rPr>
          <w:rFonts w:ascii="仿宋" w:eastAsia="仿宋" w:hAnsi="仿宋" w:hint="eastAsia"/>
          <w:sz w:val="32"/>
          <w:szCs w:val="32"/>
        </w:rPr>
        <w:t>。）</w:t>
      </w:r>
    </w:p>
    <w:p w:rsidR="00546A22" w:rsidRDefault="00E63C6E">
      <w:pPr>
        <w:ind w:firstLineChars="200" w:firstLine="640"/>
        <w:rPr>
          <w:rFonts w:ascii="仿宋" w:eastAsia="仿宋" w:hAnsi="仿宋"/>
          <w:sz w:val="32"/>
          <w:szCs w:val="32"/>
        </w:rPr>
      </w:pPr>
      <w:r>
        <w:rPr>
          <w:rFonts w:ascii="黑体" w:eastAsia="黑体" w:hAnsi="黑体" w:hint="eastAsia"/>
          <w:sz w:val="32"/>
          <w:szCs w:val="32"/>
        </w:rPr>
        <w:t>一、财政拨款收入：</w:t>
      </w:r>
      <w:r>
        <w:rPr>
          <w:rFonts w:ascii="仿宋" w:eastAsia="仿宋" w:hAnsi="仿宋" w:hint="eastAsia"/>
          <w:sz w:val="32"/>
          <w:szCs w:val="32"/>
        </w:rPr>
        <w:t>本级财政部门当年拨付的财政预算资金，包括一般公共预算财政拨款、政府性基金预算财政拨款和</w:t>
      </w:r>
      <w:r>
        <w:rPr>
          <w:rFonts w:ascii="仿宋" w:eastAsia="仿宋" w:hAnsi="仿宋"/>
          <w:sz w:val="32"/>
          <w:szCs w:val="32"/>
        </w:rPr>
        <w:t>国资预算财政拨款</w:t>
      </w:r>
      <w:r>
        <w:rPr>
          <w:rFonts w:ascii="仿宋" w:eastAsia="仿宋" w:hAnsi="仿宋" w:hint="eastAsia"/>
          <w:sz w:val="32"/>
          <w:szCs w:val="32"/>
        </w:rPr>
        <w:t>。</w:t>
      </w:r>
    </w:p>
    <w:p w:rsidR="00546A22" w:rsidRDefault="00E63C6E">
      <w:pPr>
        <w:ind w:firstLineChars="200" w:firstLine="640"/>
        <w:rPr>
          <w:rFonts w:ascii="仿宋" w:eastAsia="仿宋" w:hAnsi="仿宋"/>
          <w:sz w:val="32"/>
          <w:szCs w:val="32"/>
        </w:rPr>
      </w:pPr>
      <w:r>
        <w:rPr>
          <w:rFonts w:ascii="黑体" w:eastAsia="黑体" w:hAnsi="黑体" w:hint="eastAsia"/>
          <w:sz w:val="32"/>
          <w:szCs w:val="32"/>
        </w:rPr>
        <w:t>二、事业收入：</w:t>
      </w:r>
      <w:r>
        <w:rPr>
          <w:rFonts w:ascii="仿宋" w:eastAsia="仿宋" w:hAnsi="仿宋" w:hint="eastAsia"/>
          <w:sz w:val="32"/>
          <w:szCs w:val="32"/>
        </w:rPr>
        <w:t>指事业单位开展专业业务活动及辅助活动所取得的收入。</w:t>
      </w:r>
    </w:p>
    <w:p w:rsidR="00546A22" w:rsidRDefault="00E63C6E">
      <w:pPr>
        <w:ind w:firstLineChars="200" w:firstLine="640"/>
        <w:rPr>
          <w:rFonts w:ascii="仿宋" w:eastAsia="仿宋" w:hAnsi="仿宋"/>
          <w:sz w:val="32"/>
          <w:szCs w:val="32"/>
        </w:rPr>
      </w:pPr>
      <w:r>
        <w:rPr>
          <w:rFonts w:ascii="黑体" w:eastAsia="黑体" w:hAnsi="黑体" w:hint="eastAsia"/>
          <w:sz w:val="32"/>
          <w:szCs w:val="32"/>
        </w:rPr>
        <w:t>三、事业单位经营收入：</w:t>
      </w:r>
      <w:r>
        <w:rPr>
          <w:rFonts w:ascii="仿宋" w:eastAsia="仿宋" w:hAnsi="仿宋" w:hint="eastAsia"/>
          <w:sz w:val="32"/>
          <w:szCs w:val="32"/>
        </w:rPr>
        <w:t>指事业单位在专业业务活动及其辅助活动之外开展非独立核算经营活动取得的收入。</w:t>
      </w:r>
    </w:p>
    <w:p w:rsidR="00546A22" w:rsidRDefault="00E63C6E">
      <w:pPr>
        <w:spacing w:line="588" w:lineRule="exact"/>
        <w:ind w:firstLineChars="200" w:firstLine="640"/>
        <w:rPr>
          <w:rFonts w:ascii="仿宋" w:eastAsia="仿宋" w:hAnsi="仿宋"/>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机关运行经费：</w:t>
      </w:r>
      <w:r>
        <w:rPr>
          <w:rFonts w:ascii="仿宋" w:eastAsia="仿宋" w:hAnsi="仿宋"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rsidR="00546A22" w:rsidRDefault="00E63C6E">
      <w:pPr>
        <w:ind w:firstLineChars="200" w:firstLine="640"/>
        <w:rPr>
          <w:rFonts w:ascii="仿宋" w:eastAsia="仿宋" w:hAnsi="仿宋"/>
          <w:sz w:val="32"/>
          <w:szCs w:val="32"/>
        </w:rPr>
      </w:pPr>
      <w:r>
        <w:rPr>
          <w:rFonts w:ascii="黑体" w:eastAsia="黑体" w:hAnsi="黑体"/>
          <w:sz w:val="32"/>
          <w:szCs w:val="32"/>
        </w:rPr>
        <w:t>五</w:t>
      </w:r>
      <w:r>
        <w:rPr>
          <w:rFonts w:ascii="黑体" w:eastAsia="黑体" w:hAnsi="黑体" w:hint="eastAsia"/>
          <w:sz w:val="32"/>
          <w:szCs w:val="32"/>
        </w:rPr>
        <w:t>、其他收入：</w:t>
      </w:r>
      <w:r>
        <w:rPr>
          <w:rFonts w:ascii="仿宋" w:eastAsia="仿宋" w:hAnsi="仿宋" w:hint="eastAsia"/>
          <w:sz w:val="32"/>
          <w:szCs w:val="32"/>
        </w:rPr>
        <w:t>指除上述“一般公共预算拨款收入”、“事业收入”、“事业单位经营收入”等以外的收入。主要是按规定动用的售房收入、存款利息收入等。</w:t>
      </w:r>
    </w:p>
    <w:p w:rsidR="00546A22" w:rsidRDefault="00E63C6E">
      <w:pPr>
        <w:ind w:firstLineChars="200" w:firstLine="640"/>
        <w:rPr>
          <w:rFonts w:ascii="仿宋" w:eastAsia="仿宋" w:hAnsi="仿宋"/>
          <w:sz w:val="32"/>
          <w:szCs w:val="32"/>
        </w:rPr>
      </w:pPr>
      <w:r>
        <w:rPr>
          <w:rFonts w:ascii="黑体" w:eastAsia="黑体" w:hAnsi="黑体" w:hint="eastAsia"/>
          <w:sz w:val="32"/>
          <w:szCs w:val="32"/>
        </w:rPr>
        <w:t>六、上年结转：</w:t>
      </w:r>
      <w:r>
        <w:rPr>
          <w:rFonts w:ascii="仿宋" w:eastAsia="仿宋" w:hAnsi="仿宋" w:hint="eastAsia"/>
          <w:sz w:val="32"/>
          <w:szCs w:val="32"/>
        </w:rPr>
        <w:t>指以前年度安排、结转到本年仍按原规定用途继续使用的资金。</w:t>
      </w:r>
    </w:p>
    <w:p w:rsidR="00546A22" w:rsidRDefault="00E63C6E">
      <w:pPr>
        <w:spacing w:line="588" w:lineRule="exact"/>
        <w:ind w:firstLineChars="200" w:firstLine="640"/>
        <w:rPr>
          <w:rFonts w:ascii="仿宋" w:eastAsia="仿宋" w:hAnsi="仿宋"/>
          <w:sz w:val="32"/>
          <w:szCs w:val="32"/>
        </w:rPr>
      </w:pPr>
      <w:r>
        <w:rPr>
          <w:rFonts w:ascii="黑体" w:eastAsia="黑体" w:hAnsi="黑体" w:hint="eastAsia"/>
          <w:sz w:val="32"/>
          <w:szCs w:val="32"/>
        </w:rPr>
        <w:lastRenderedPageBreak/>
        <w:t>七</w:t>
      </w:r>
      <w:r>
        <w:rPr>
          <w:rFonts w:ascii="黑体" w:eastAsia="黑体" w:hAnsi="黑体"/>
          <w:sz w:val="32"/>
          <w:szCs w:val="32"/>
        </w:rPr>
        <w:t>、</w:t>
      </w:r>
      <w:r>
        <w:rPr>
          <w:rFonts w:ascii="黑体" w:eastAsia="黑体" w:hAnsi="黑体" w:hint="eastAsia"/>
          <w:sz w:val="32"/>
          <w:szCs w:val="32"/>
        </w:rPr>
        <w:t>重点项目：</w:t>
      </w:r>
      <w:r>
        <w:rPr>
          <w:rFonts w:ascii="仿宋" w:eastAsia="仿宋" w:hAnsi="仿宋" w:hint="eastAsia"/>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rsidR="00546A22" w:rsidRDefault="00E63C6E">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sz w:val="32"/>
          <w:szCs w:val="32"/>
        </w:rPr>
        <w:t>八、基本</w:t>
      </w:r>
      <w:r>
        <w:rPr>
          <w:rFonts w:ascii="黑体" w:eastAsia="黑体" w:hAnsi="黑体" w:hint="eastAsia"/>
          <w:sz w:val="32"/>
          <w:szCs w:val="32"/>
        </w:rPr>
        <w:t>支出：</w:t>
      </w:r>
      <w:r>
        <w:rPr>
          <w:rFonts w:ascii="仿宋" w:eastAsia="仿宋" w:hAnsi="仿宋" w:hint="eastAsia"/>
          <w:sz w:val="32"/>
          <w:szCs w:val="32"/>
        </w:rPr>
        <w:t>指为保障机构正常运转、完成日常工作任务而发生的人员支出和公用支出。</w:t>
      </w:r>
    </w:p>
    <w:p w:rsidR="00546A22" w:rsidRDefault="00E63C6E">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t>九</w:t>
      </w:r>
      <w:r>
        <w:rPr>
          <w:rFonts w:ascii="黑体" w:eastAsia="黑体" w:hAnsi="黑体"/>
          <w:sz w:val="32"/>
          <w:szCs w:val="32"/>
        </w:rPr>
        <w:t>、</w:t>
      </w:r>
      <w:r>
        <w:rPr>
          <w:rFonts w:ascii="黑体" w:eastAsia="黑体" w:hAnsi="黑体" w:hint="eastAsia"/>
          <w:sz w:val="32"/>
          <w:szCs w:val="32"/>
        </w:rPr>
        <w:t>项目支出：</w:t>
      </w:r>
      <w:r>
        <w:rPr>
          <w:rFonts w:ascii="仿宋" w:eastAsia="仿宋" w:hAnsi="仿宋" w:hint="eastAsia"/>
          <w:sz w:val="32"/>
          <w:szCs w:val="32"/>
        </w:rPr>
        <w:t>指在基本支出之外为完成特定行政任务或事业发展目标所发生的支出。</w:t>
      </w:r>
    </w:p>
    <w:p w:rsidR="00546A22" w:rsidRDefault="00E63C6E">
      <w:pPr>
        <w:autoSpaceDE w:val="0"/>
        <w:autoSpaceDN w:val="0"/>
        <w:adjustRightInd w:val="0"/>
        <w:ind w:firstLineChars="200" w:firstLine="640"/>
        <w:jc w:val="left"/>
        <w:rPr>
          <w:rFonts w:ascii="仿宋" w:eastAsia="仿宋" w:hAnsi="仿宋"/>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“三公”经费：</w:t>
      </w:r>
      <w:r>
        <w:rPr>
          <w:rFonts w:ascii="仿宋" w:eastAsia="仿宋" w:hAnsi="仿宋" w:hint="eastAsia"/>
          <w:sz w:val="32"/>
          <w:szCs w:val="32"/>
        </w:rPr>
        <w:t>是指安排的因公出国（境）费、公务用车购置及运行维护费和公务接待费。</w:t>
      </w:r>
    </w:p>
    <w:p w:rsidR="00546A22" w:rsidRDefault="00E63C6E">
      <w:pPr>
        <w:autoSpaceDE w:val="0"/>
        <w:autoSpaceDN w:val="0"/>
        <w:adjustRightInd w:val="0"/>
        <w:ind w:firstLineChars="200" w:firstLine="640"/>
        <w:jc w:val="left"/>
        <w:rPr>
          <w:rFonts w:ascii="仿宋_GB2312" w:eastAsia="仿宋_GB2312" w:hAnsiTheme="minorHAnsi" w:cs="仿宋_GB2312"/>
          <w:kern w:val="0"/>
          <w:sz w:val="32"/>
          <w:szCs w:val="32"/>
        </w:rPr>
      </w:pPr>
      <w:r>
        <w:rPr>
          <w:rFonts w:ascii="黑体" w:eastAsia="黑体" w:hAnsi="黑体" w:hint="eastAsia"/>
          <w:sz w:val="32"/>
          <w:szCs w:val="32"/>
        </w:rPr>
        <w:t>十</w:t>
      </w:r>
      <w:r>
        <w:rPr>
          <w:rFonts w:ascii="黑体" w:eastAsia="黑体" w:hAnsi="黑体"/>
          <w:sz w:val="32"/>
          <w:szCs w:val="32"/>
        </w:rPr>
        <w:t>、</w:t>
      </w:r>
      <w:r>
        <w:rPr>
          <w:rFonts w:ascii="黑体" w:eastAsia="黑体" w:hAnsi="黑体" w:hint="eastAsia"/>
          <w:sz w:val="32"/>
          <w:szCs w:val="32"/>
        </w:rPr>
        <w:t>事业单位经营支出：</w:t>
      </w:r>
      <w:r>
        <w:rPr>
          <w:rFonts w:ascii="仿宋" w:eastAsia="仿宋" w:hAnsi="仿宋" w:hint="eastAsia"/>
          <w:sz w:val="32"/>
          <w:szCs w:val="32"/>
        </w:rPr>
        <w:t>指事业单位在专业业务活动及其辅助活动之外开展非独立核算经营活动发生的支出。</w:t>
      </w:r>
    </w:p>
    <w:p w:rsidR="00546A22" w:rsidRDefault="00E63C6E">
      <w:pPr>
        <w:ind w:firstLineChars="200" w:firstLine="640"/>
        <w:rPr>
          <w:rFonts w:ascii="仿宋" w:eastAsia="仿宋" w:hAnsi="仿宋"/>
          <w:sz w:val="32"/>
          <w:szCs w:val="32"/>
        </w:rPr>
      </w:pPr>
      <w:r>
        <w:rPr>
          <w:rFonts w:ascii="仿宋" w:eastAsia="仿宋" w:hAnsi="仿宋" w:hint="eastAsia"/>
          <w:sz w:val="32"/>
          <w:szCs w:val="32"/>
        </w:rPr>
        <w:t>……</w:t>
      </w:r>
    </w:p>
    <w:sectPr w:rsidR="00546A22" w:rsidSect="00546A22">
      <w:headerReference w:type="default" r:id="rId7"/>
      <w:footerReference w:type="even" r:id="rId8"/>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1C2" w:rsidRDefault="004621C2" w:rsidP="00546A22">
      <w:r>
        <w:separator/>
      </w:r>
    </w:p>
  </w:endnote>
  <w:endnote w:type="continuationSeparator" w:id="1">
    <w:p w:rsidR="004621C2" w:rsidRDefault="004621C2" w:rsidP="00546A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22" w:rsidRDefault="000B36C3">
    <w:pPr>
      <w:pStyle w:val="a4"/>
      <w:framePr w:wrap="around" w:vAnchor="text" w:hAnchor="margin" w:xAlign="center" w:y="1"/>
      <w:rPr>
        <w:rStyle w:val="a6"/>
      </w:rPr>
    </w:pPr>
    <w:r>
      <w:rPr>
        <w:rStyle w:val="a6"/>
      </w:rPr>
      <w:fldChar w:fldCharType="begin"/>
    </w:r>
    <w:r w:rsidR="00E63C6E">
      <w:rPr>
        <w:rStyle w:val="a6"/>
      </w:rPr>
      <w:instrText xml:space="preserve">PAGE  </w:instrText>
    </w:r>
    <w:r>
      <w:rPr>
        <w:rStyle w:val="a6"/>
      </w:rPr>
      <w:fldChar w:fldCharType="end"/>
    </w:r>
  </w:p>
  <w:p w:rsidR="00546A22" w:rsidRDefault="00546A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22" w:rsidRDefault="000B36C3">
    <w:pPr>
      <w:pStyle w:val="a4"/>
      <w:framePr w:wrap="around" w:vAnchor="text" w:hAnchor="margin" w:xAlign="center" w:y="1"/>
      <w:rPr>
        <w:rStyle w:val="a6"/>
        <w:rFonts w:ascii="宋体" w:eastAsia="宋体" w:hAnsi="宋体"/>
        <w:sz w:val="24"/>
        <w:szCs w:val="24"/>
      </w:rPr>
    </w:pPr>
    <w:r>
      <w:rPr>
        <w:rStyle w:val="a6"/>
        <w:rFonts w:ascii="宋体" w:eastAsia="宋体" w:hAnsi="宋体"/>
        <w:sz w:val="24"/>
        <w:szCs w:val="24"/>
      </w:rPr>
      <w:fldChar w:fldCharType="begin"/>
    </w:r>
    <w:r w:rsidR="00E63C6E">
      <w:rPr>
        <w:rStyle w:val="a6"/>
        <w:rFonts w:ascii="宋体" w:eastAsia="宋体" w:hAnsi="宋体"/>
        <w:sz w:val="24"/>
        <w:szCs w:val="24"/>
      </w:rPr>
      <w:instrText xml:space="preserve">PAGE  </w:instrText>
    </w:r>
    <w:r>
      <w:rPr>
        <w:rStyle w:val="a6"/>
        <w:rFonts w:ascii="宋体" w:eastAsia="宋体" w:hAnsi="宋体"/>
        <w:sz w:val="24"/>
        <w:szCs w:val="24"/>
      </w:rPr>
      <w:fldChar w:fldCharType="separate"/>
    </w:r>
    <w:r w:rsidR="001E3181">
      <w:rPr>
        <w:rStyle w:val="a6"/>
        <w:rFonts w:ascii="宋体" w:eastAsia="宋体" w:hAnsi="宋体"/>
        <w:noProof/>
        <w:sz w:val="24"/>
        <w:szCs w:val="24"/>
      </w:rPr>
      <w:t>- 3 -</w:t>
    </w:r>
    <w:r>
      <w:rPr>
        <w:rStyle w:val="a6"/>
        <w:rFonts w:ascii="宋体" w:eastAsia="宋体" w:hAnsi="宋体"/>
        <w:sz w:val="24"/>
        <w:szCs w:val="24"/>
      </w:rPr>
      <w:fldChar w:fldCharType="end"/>
    </w:r>
  </w:p>
  <w:p w:rsidR="00546A22" w:rsidRDefault="00546A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1C2" w:rsidRDefault="004621C2" w:rsidP="00546A22">
      <w:r>
        <w:separator/>
      </w:r>
    </w:p>
  </w:footnote>
  <w:footnote w:type="continuationSeparator" w:id="1">
    <w:p w:rsidR="004621C2" w:rsidRDefault="004621C2" w:rsidP="00546A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22" w:rsidRDefault="00546A22">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50E4"/>
    <w:multiLevelType w:val="singleLevel"/>
    <w:tmpl w:val="006850E4"/>
    <w:lvl w:ilvl="0">
      <w:start w:val="6"/>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B36C3"/>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181"/>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1C2"/>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6A22"/>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A4C05"/>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3C6E"/>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40A"/>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F464DB"/>
    <w:rsid w:val="08840C48"/>
    <w:rsid w:val="0C597609"/>
    <w:rsid w:val="100C08D4"/>
    <w:rsid w:val="16DC5D19"/>
    <w:rsid w:val="1B7E1397"/>
    <w:rsid w:val="214D4B96"/>
    <w:rsid w:val="2A7C6160"/>
    <w:rsid w:val="2DD42CD4"/>
    <w:rsid w:val="2E987A43"/>
    <w:rsid w:val="38D076A6"/>
    <w:rsid w:val="39281075"/>
    <w:rsid w:val="3CE63000"/>
    <w:rsid w:val="3EFB664E"/>
    <w:rsid w:val="401014FC"/>
    <w:rsid w:val="40AB39BF"/>
    <w:rsid w:val="4D344CB2"/>
    <w:rsid w:val="4D472E9D"/>
    <w:rsid w:val="52301759"/>
    <w:rsid w:val="52CB5FF1"/>
    <w:rsid w:val="5449783A"/>
    <w:rsid w:val="552D2FF8"/>
    <w:rsid w:val="57A54529"/>
    <w:rsid w:val="590344B4"/>
    <w:rsid w:val="59534688"/>
    <w:rsid w:val="5D137B4A"/>
    <w:rsid w:val="61E64B2C"/>
    <w:rsid w:val="66F943C4"/>
    <w:rsid w:val="67E73346"/>
    <w:rsid w:val="7032011B"/>
    <w:rsid w:val="71702FDE"/>
    <w:rsid w:val="7AE46C8B"/>
    <w:rsid w:val="7BB55F8E"/>
    <w:rsid w:val="7CA811B5"/>
    <w:rsid w:val="7CFC7001"/>
    <w:rsid w:val="7FAF43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546A22"/>
    <w:rPr>
      <w:sz w:val="18"/>
      <w:szCs w:val="18"/>
    </w:rPr>
  </w:style>
  <w:style w:type="paragraph" w:styleId="a4">
    <w:name w:val="footer"/>
    <w:basedOn w:val="a"/>
    <w:link w:val="Char0"/>
    <w:unhideWhenUsed/>
    <w:qFormat/>
    <w:rsid w:val="00546A2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rsid w:val="00546A2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page number"/>
    <w:basedOn w:val="a0"/>
    <w:qFormat/>
    <w:rsid w:val="00546A22"/>
  </w:style>
  <w:style w:type="character" w:customStyle="1" w:styleId="Char1">
    <w:name w:val="页眉 Char"/>
    <w:basedOn w:val="a0"/>
    <w:link w:val="a5"/>
    <w:uiPriority w:val="99"/>
    <w:qFormat/>
    <w:rsid w:val="00546A22"/>
    <w:rPr>
      <w:sz w:val="18"/>
      <w:szCs w:val="18"/>
    </w:rPr>
  </w:style>
  <w:style w:type="character" w:customStyle="1" w:styleId="Char0">
    <w:name w:val="页脚 Char"/>
    <w:basedOn w:val="a0"/>
    <w:link w:val="a4"/>
    <w:uiPriority w:val="99"/>
    <w:qFormat/>
    <w:rsid w:val="00546A22"/>
    <w:rPr>
      <w:sz w:val="18"/>
      <w:szCs w:val="18"/>
    </w:rPr>
  </w:style>
  <w:style w:type="character" w:customStyle="1" w:styleId="Char">
    <w:name w:val="批注框文本 Char"/>
    <w:basedOn w:val="a0"/>
    <w:link w:val="a3"/>
    <w:uiPriority w:val="99"/>
    <w:semiHidden/>
    <w:qFormat/>
    <w:rsid w:val="00546A22"/>
    <w:rPr>
      <w:rFonts w:ascii="Times New Roman" w:eastAsia="宋体" w:hAnsi="Times New Roman" w:cs="Times New Roman"/>
      <w:sz w:val="18"/>
      <w:szCs w:val="18"/>
    </w:rPr>
  </w:style>
  <w:style w:type="paragraph" w:customStyle="1" w:styleId="1">
    <w:name w:val="普通(网站)1"/>
    <w:basedOn w:val="a"/>
    <w:qFormat/>
    <w:rsid w:val="00546A22"/>
    <w:pPr>
      <w:widowControl/>
      <w:spacing w:beforeAutospacing="1" w:afterAutospacing="1"/>
      <w:jc w:val="left"/>
    </w:pPr>
    <w:rPr>
      <w:rFonts w:ascii="宋体" w:hAnsi="宋体" w:cs="宋体"/>
      <w:kern w:val="0"/>
      <w:sz w:val="24"/>
    </w:rPr>
  </w:style>
  <w:style w:type="paragraph" w:customStyle="1" w:styleId="10">
    <w:name w:val="列出段落1"/>
    <w:basedOn w:val="a"/>
    <w:qFormat/>
    <w:rsid w:val="00546A2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10</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CN=预算处/OU=预算处/OU=西藏自治区财政厅/O=TIBET</dc:creator>
  <cp:lastModifiedBy>qwe</cp:lastModifiedBy>
  <cp:revision>1647</cp:revision>
  <cp:lastPrinted>2021-01-27T11:28:00Z</cp:lastPrinted>
  <dcterms:created xsi:type="dcterms:W3CDTF">2021-01-19T10:08:00Z</dcterms:created>
  <dcterms:modified xsi:type="dcterms:W3CDTF">2026-02-03T03:20:00Z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eyJoZGlkIjoiZjFkYTIyZmQzYWUwNDI3ZGUzNjFkYzcxODA1MjgyMDQifQ==</vt:lpwstr>
  </property>
  <property fmtid="{D5CDD505-2E9C-101B-9397-08002B2CF9AE}" pid="4" name="ICV">
    <vt:lpwstr>26471F71863845EBBC3276B941E032AF_12</vt:lpwstr>
  </property>
</Properties>
</file>