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8F" w:rsidRDefault="00D53840">
      <w:pPr>
        <w:spacing w:line="592" w:lineRule="exact"/>
        <w:jc w:val="center"/>
        <w:rPr>
          <w:rFonts w:ascii="方正小标宋简体" w:eastAsia="方正小标宋简体"/>
          <w:bCs/>
          <w:position w:val="0"/>
          <w:sz w:val="44"/>
          <w:szCs w:val="44"/>
        </w:rPr>
      </w:pPr>
      <w:r>
        <w:rPr>
          <w:rFonts w:ascii="方正小标宋简体" w:eastAsia="方正小标宋简体" w:hint="eastAsia"/>
          <w:bCs/>
          <w:position w:val="0"/>
          <w:sz w:val="44"/>
          <w:szCs w:val="44"/>
        </w:rPr>
        <w:t>那曲市本级202</w:t>
      </w:r>
      <w:r w:rsidR="00BE5EE0">
        <w:rPr>
          <w:rFonts w:ascii="方正小标宋简体" w:eastAsia="方正小标宋简体"/>
          <w:bCs/>
          <w:position w:val="0"/>
          <w:sz w:val="44"/>
          <w:szCs w:val="44"/>
        </w:rPr>
        <w:t>4</w:t>
      </w:r>
      <w:r>
        <w:rPr>
          <w:rFonts w:ascii="方正小标宋简体" w:eastAsia="方正小标宋简体" w:hint="eastAsia"/>
          <w:bCs/>
          <w:position w:val="0"/>
          <w:sz w:val="44"/>
          <w:szCs w:val="44"/>
        </w:rPr>
        <w:t>度“三公”经费</w:t>
      </w:r>
    </w:p>
    <w:p w:rsidR="00E7578F" w:rsidRDefault="00D53840">
      <w:pPr>
        <w:spacing w:line="592" w:lineRule="exact"/>
        <w:jc w:val="center"/>
        <w:rPr>
          <w:rFonts w:ascii="方正小标宋简体" w:eastAsia="方正小标宋简体"/>
          <w:bCs/>
          <w:position w:val="0"/>
          <w:sz w:val="44"/>
          <w:szCs w:val="44"/>
        </w:rPr>
      </w:pPr>
      <w:r>
        <w:rPr>
          <w:rFonts w:ascii="方正小标宋简体" w:eastAsia="方正小标宋简体" w:hint="eastAsia"/>
          <w:bCs/>
          <w:position w:val="0"/>
          <w:sz w:val="44"/>
          <w:szCs w:val="44"/>
        </w:rPr>
        <w:t>使用情况</w:t>
      </w:r>
    </w:p>
    <w:p w:rsidR="002C2C11" w:rsidRDefault="002C2C11">
      <w:pPr>
        <w:spacing w:line="592" w:lineRule="exact"/>
        <w:ind w:firstLineChars="200" w:firstLine="628"/>
        <w:rPr>
          <w:rFonts w:ascii="Times New Roman"/>
          <w:bCs/>
          <w:position w:val="0"/>
          <w:szCs w:val="32"/>
        </w:rPr>
      </w:pPr>
      <w:r>
        <w:rPr>
          <w:rFonts w:ascii="Times New Roman" w:hint="eastAsia"/>
          <w:bCs/>
          <w:position w:val="0"/>
          <w:szCs w:val="32"/>
        </w:rPr>
        <w:t>202</w:t>
      </w:r>
      <w:r w:rsidR="00F372CD">
        <w:rPr>
          <w:rFonts w:ascii="Times New Roman"/>
          <w:bCs/>
          <w:position w:val="0"/>
          <w:szCs w:val="32"/>
        </w:rPr>
        <w:t>4</w:t>
      </w:r>
      <w:r>
        <w:rPr>
          <w:rFonts w:ascii="Times New Roman"/>
          <w:bCs/>
          <w:position w:val="0"/>
          <w:szCs w:val="32"/>
        </w:rPr>
        <w:t>，</w:t>
      </w:r>
      <w:r>
        <w:rPr>
          <w:rFonts w:ascii="Times New Roman" w:hint="eastAsia"/>
          <w:bCs/>
          <w:position w:val="0"/>
          <w:szCs w:val="32"/>
        </w:rPr>
        <w:t>那曲市</w:t>
      </w:r>
      <w:r>
        <w:rPr>
          <w:rFonts w:ascii="Times New Roman"/>
          <w:bCs/>
          <w:position w:val="0"/>
          <w:szCs w:val="32"/>
        </w:rPr>
        <w:t>本级</w:t>
      </w:r>
      <w:r>
        <w:rPr>
          <w:rFonts w:ascii="Times New Roman" w:hint="eastAsia"/>
          <w:bCs/>
          <w:position w:val="0"/>
          <w:szCs w:val="32"/>
        </w:rPr>
        <w:t>“三公”经费</w:t>
      </w:r>
      <w:r>
        <w:rPr>
          <w:rFonts w:ascii="Times New Roman"/>
          <w:bCs/>
          <w:position w:val="0"/>
          <w:szCs w:val="32"/>
        </w:rPr>
        <w:t>支出</w:t>
      </w:r>
      <w:r>
        <w:rPr>
          <w:rFonts w:ascii="Times New Roman" w:hint="eastAsia"/>
          <w:bCs/>
          <w:position w:val="0"/>
          <w:szCs w:val="32"/>
        </w:rPr>
        <w:t>4212</w:t>
      </w:r>
      <w:r>
        <w:rPr>
          <w:rFonts w:ascii="Times New Roman" w:hint="eastAsia"/>
          <w:bCs/>
          <w:position w:val="0"/>
          <w:szCs w:val="32"/>
        </w:rPr>
        <w:t>万元</w:t>
      </w:r>
      <w:r>
        <w:rPr>
          <w:rFonts w:ascii="Times New Roman"/>
          <w:bCs/>
          <w:position w:val="0"/>
          <w:szCs w:val="32"/>
        </w:rPr>
        <w:t>，为预算</w:t>
      </w:r>
      <w:r>
        <w:rPr>
          <w:rFonts w:ascii="Times New Roman" w:hint="eastAsia"/>
          <w:bCs/>
          <w:position w:val="0"/>
          <w:szCs w:val="32"/>
        </w:rPr>
        <w:t>数的</w:t>
      </w:r>
      <w:r>
        <w:rPr>
          <w:rFonts w:ascii="Times New Roman"/>
          <w:bCs/>
          <w:position w:val="0"/>
          <w:szCs w:val="32"/>
        </w:rPr>
        <w:t>77.80</w:t>
      </w:r>
      <w:r>
        <w:rPr>
          <w:rFonts w:ascii="Times New Roman" w:hint="eastAsia"/>
          <w:bCs/>
          <w:position w:val="0"/>
          <w:szCs w:val="32"/>
        </w:rPr>
        <w:t>%</w:t>
      </w:r>
      <w:r>
        <w:rPr>
          <w:rFonts w:ascii="Times New Roman" w:hint="eastAsia"/>
          <w:bCs/>
          <w:position w:val="0"/>
          <w:szCs w:val="32"/>
        </w:rPr>
        <w:t>，其中：</w:t>
      </w:r>
    </w:p>
    <w:p w:rsidR="002C2C11" w:rsidRDefault="002C2C11" w:rsidP="00BE3C73">
      <w:pPr>
        <w:spacing w:line="592" w:lineRule="exact"/>
        <w:ind w:firstLineChars="200" w:firstLine="628"/>
        <w:rPr>
          <w:rFonts w:ascii="Times New Roman"/>
          <w:bCs/>
          <w:position w:val="0"/>
          <w:szCs w:val="32"/>
        </w:rPr>
      </w:pPr>
      <w:r w:rsidRPr="002C2C11">
        <w:rPr>
          <w:rFonts w:ascii="Times New Roman"/>
          <w:bCs/>
          <w:position w:val="0"/>
          <w:szCs w:val="32"/>
        </w:rPr>
        <w:t>因公出国（境）费</w:t>
      </w:r>
      <w:r>
        <w:rPr>
          <w:rFonts w:ascii="Times New Roman" w:hint="eastAsia"/>
          <w:bCs/>
          <w:position w:val="0"/>
          <w:szCs w:val="32"/>
        </w:rPr>
        <w:t>33.86</w:t>
      </w:r>
      <w:r>
        <w:rPr>
          <w:rFonts w:ascii="Times New Roman" w:hint="eastAsia"/>
          <w:bCs/>
          <w:position w:val="0"/>
          <w:szCs w:val="32"/>
        </w:rPr>
        <w:t>万元</w:t>
      </w:r>
      <w:r w:rsidR="00F41E65">
        <w:rPr>
          <w:rFonts w:ascii="Times New Roman"/>
          <w:bCs/>
          <w:position w:val="0"/>
          <w:szCs w:val="32"/>
        </w:rPr>
        <w:t>，同比增加</w:t>
      </w:r>
      <w:r w:rsidR="00F41E65">
        <w:rPr>
          <w:rFonts w:ascii="Times New Roman" w:hint="eastAsia"/>
          <w:bCs/>
          <w:position w:val="0"/>
          <w:szCs w:val="32"/>
        </w:rPr>
        <w:t>1</w:t>
      </w:r>
      <w:r w:rsidR="00F41E65">
        <w:rPr>
          <w:rFonts w:ascii="Times New Roman"/>
          <w:bCs/>
          <w:position w:val="0"/>
          <w:szCs w:val="32"/>
        </w:rPr>
        <w:t>00%</w:t>
      </w:r>
      <w:r w:rsidR="00F41E65">
        <w:rPr>
          <w:rFonts w:ascii="Times New Roman"/>
          <w:bCs/>
          <w:position w:val="0"/>
          <w:szCs w:val="32"/>
        </w:rPr>
        <w:t>，主要本年因公出国（境）一次，历年无；</w:t>
      </w:r>
      <w:r>
        <w:rPr>
          <w:rFonts w:ascii="Times New Roman"/>
          <w:bCs/>
          <w:position w:val="0"/>
          <w:szCs w:val="32"/>
        </w:rPr>
        <w:t>公务用车购置及运行维护</w:t>
      </w:r>
      <w:r>
        <w:rPr>
          <w:rFonts w:ascii="Times New Roman" w:hint="eastAsia"/>
          <w:bCs/>
          <w:position w:val="0"/>
          <w:szCs w:val="32"/>
        </w:rPr>
        <w:t>3867</w:t>
      </w:r>
      <w:r>
        <w:rPr>
          <w:rFonts w:ascii="Times New Roman" w:hint="eastAsia"/>
          <w:bCs/>
          <w:position w:val="0"/>
          <w:szCs w:val="32"/>
        </w:rPr>
        <w:t>万元，</w:t>
      </w:r>
      <w:r>
        <w:rPr>
          <w:rFonts w:ascii="Times New Roman"/>
          <w:bCs/>
          <w:position w:val="0"/>
          <w:szCs w:val="32"/>
        </w:rPr>
        <w:t>为预算数的</w:t>
      </w:r>
      <w:r>
        <w:rPr>
          <w:rFonts w:ascii="Times New Roman" w:hint="eastAsia"/>
          <w:bCs/>
          <w:position w:val="0"/>
          <w:szCs w:val="32"/>
        </w:rPr>
        <w:t>80.86%</w:t>
      </w:r>
      <w:r>
        <w:rPr>
          <w:rFonts w:ascii="Times New Roman" w:hint="eastAsia"/>
          <w:bCs/>
          <w:position w:val="0"/>
          <w:szCs w:val="32"/>
        </w:rPr>
        <w:t>，</w:t>
      </w:r>
      <w:r w:rsidR="00104F73">
        <w:rPr>
          <w:rFonts w:ascii="Times New Roman" w:hint="eastAsia"/>
          <w:bCs/>
          <w:position w:val="0"/>
          <w:szCs w:val="32"/>
        </w:rPr>
        <w:t>增长</w:t>
      </w:r>
      <w:r w:rsidR="00104F73">
        <w:rPr>
          <w:rFonts w:ascii="Times New Roman" w:hint="eastAsia"/>
          <w:bCs/>
          <w:position w:val="0"/>
          <w:szCs w:val="32"/>
        </w:rPr>
        <w:t>6.38%</w:t>
      </w:r>
      <w:r>
        <w:rPr>
          <w:rFonts w:ascii="Times New Roman" w:hint="eastAsia"/>
          <w:bCs/>
          <w:position w:val="0"/>
          <w:szCs w:val="32"/>
        </w:rPr>
        <w:t>（</w:t>
      </w:r>
      <w:r>
        <w:rPr>
          <w:rFonts w:ascii="Times New Roman"/>
          <w:bCs/>
          <w:position w:val="0"/>
          <w:szCs w:val="32"/>
        </w:rPr>
        <w:t>公务用车</w:t>
      </w:r>
      <w:r>
        <w:rPr>
          <w:rFonts w:ascii="Times New Roman" w:hint="eastAsia"/>
          <w:bCs/>
          <w:position w:val="0"/>
          <w:szCs w:val="32"/>
        </w:rPr>
        <w:t>购置费</w:t>
      </w:r>
      <w:r>
        <w:rPr>
          <w:rFonts w:ascii="Times New Roman" w:hint="eastAsia"/>
          <w:bCs/>
          <w:position w:val="0"/>
          <w:szCs w:val="32"/>
        </w:rPr>
        <w:t>3</w:t>
      </w:r>
      <w:r>
        <w:rPr>
          <w:rFonts w:ascii="Times New Roman"/>
          <w:bCs/>
          <w:position w:val="0"/>
          <w:szCs w:val="32"/>
        </w:rPr>
        <w:t>63</w:t>
      </w:r>
      <w:r>
        <w:rPr>
          <w:rFonts w:ascii="Times New Roman" w:hint="eastAsia"/>
          <w:bCs/>
          <w:position w:val="0"/>
          <w:szCs w:val="32"/>
        </w:rPr>
        <w:t>万元</w:t>
      </w:r>
      <w:r w:rsidR="00104F73">
        <w:rPr>
          <w:rFonts w:ascii="Times New Roman" w:hint="eastAsia"/>
          <w:bCs/>
          <w:position w:val="0"/>
          <w:szCs w:val="32"/>
        </w:rPr>
        <w:t>，下降</w:t>
      </w:r>
      <w:r w:rsidR="00104F73">
        <w:rPr>
          <w:rFonts w:ascii="Times New Roman" w:hint="eastAsia"/>
          <w:bCs/>
          <w:position w:val="0"/>
          <w:szCs w:val="32"/>
        </w:rPr>
        <w:t>49.72%</w:t>
      </w:r>
      <w:r w:rsidR="00F16307">
        <w:rPr>
          <w:rFonts w:ascii="Times New Roman" w:hint="eastAsia"/>
          <w:bCs/>
          <w:position w:val="0"/>
          <w:szCs w:val="32"/>
        </w:rPr>
        <w:t>，</w:t>
      </w:r>
      <w:r w:rsidR="00F16307">
        <w:rPr>
          <w:rFonts w:ascii="Times New Roman"/>
          <w:bCs/>
          <w:position w:val="0"/>
          <w:szCs w:val="32"/>
        </w:rPr>
        <w:t>主要原因为</w:t>
      </w:r>
      <w:r w:rsidR="00F16307">
        <w:rPr>
          <w:rFonts w:ascii="Times New Roman" w:hint="eastAsia"/>
          <w:bCs/>
          <w:position w:val="0"/>
          <w:szCs w:val="32"/>
        </w:rPr>
        <w:t>2023</w:t>
      </w:r>
      <w:r w:rsidR="00F16307">
        <w:rPr>
          <w:rFonts w:ascii="Times New Roman" w:hint="eastAsia"/>
          <w:bCs/>
          <w:position w:val="0"/>
          <w:szCs w:val="32"/>
        </w:rPr>
        <w:t>年</w:t>
      </w:r>
      <w:r w:rsidR="00F16307">
        <w:rPr>
          <w:rFonts w:ascii="Times New Roman"/>
          <w:bCs/>
          <w:position w:val="0"/>
          <w:szCs w:val="32"/>
        </w:rPr>
        <w:t>年底公安局</w:t>
      </w:r>
      <w:r w:rsidR="00F16307">
        <w:rPr>
          <w:rFonts w:ascii="Times New Roman" w:hint="eastAsia"/>
          <w:bCs/>
          <w:position w:val="0"/>
          <w:szCs w:val="32"/>
        </w:rPr>
        <w:t>购买</w:t>
      </w:r>
      <w:r w:rsidR="00F16307">
        <w:rPr>
          <w:rFonts w:ascii="Times New Roman"/>
          <w:bCs/>
          <w:position w:val="0"/>
          <w:szCs w:val="32"/>
        </w:rPr>
        <w:t>特种</w:t>
      </w:r>
      <w:r w:rsidR="00F16307">
        <w:rPr>
          <w:rFonts w:ascii="Times New Roman" w:hint="eastAsia"/>
          <w:bCs/>
          <w:position w:val="0"/>
          <w:szCs w:val="32"/>
        </w:rPr>
        <w:t>车辆</w:t>
      </w:r>
      <w:r w:rsidR="00F16307">
        <w:rPr>
          <w:rFonts w:ascii="Times New Roman" w:hint="eastAsia"/>
          <w:bCs/>
          <w:position w:val="0"/>
          <w:szCs w:val="32"/>
        </w:rPr>
        <w:t>10</w:t>
      </w:r>
      <w:r w:rsidR="00F16307">
        <w:rPr>
          <w:rFonts w:ascii="Times New Roman" w:hint="eastAsia"/>
          <w:bCs/>
          <w:position w:val="0"/>
          <w:szCs w:val="32"/>
        </w:rPr>
        <w:t>辆；</w:t>
      </w:r>
      <w:r>
        <w:rPr>
          <w:rFonts w:ascii="Times New Roman" w:hint="eastAsia"/>
          <w:bCs/>
          <w:position w:val="0"/>
          <w:szCs w:val="32"/>
        </w:rPr>
        <w:t>公务用车运行维护费</w:t>
      </w:r>
      <w:r>
        <w:rPr>
          <w:rFonts w:ascii="Times New Roman"/>
          <w:bCs/>
          <w:position w:val="0"/>
          <w:szCs w:val="32"/>
        </w:rPr>
        <w:t>3504</w:t>
      </w:r>
      <w:r>
        <w:rPr>
          <w:rFonts w:ascii="Times New Roman" w:hint="eastAsia"/>
          <w:bCs/>
          <w:position w:val="0"/>
          <w:szCs w:val="32"/>
        </w:rPr>
        <w:t>万元</w:t>
      </w:r>
      <w:r w:rsidR="00104F73">
        <w:rPr>
          <w:rFonts w:ascii="Times New Roman" w:hint="eastAsia"/>
          <w:bCs/>
          <w:position w:val="0"/>
          <w:szCs w:val="32"/>
        </w:rPr>
        <w:t>，</w:t>
      </w:r>
      <w:r w:rsidR="00104F73">
        <w:rPr>
          <w:rFonts w:ascii="Times New Roman"/>
          <w:bCs/>
          <w:position w:val="0"/>
          <w:szCs w:val="32"/>
        </w:rPr>
        <w:t>增长</w:t>
      </w:r>
      <w:r w:rsidR="00104F73">
        <w:rPr>
          <w:rFonts w:ascii="Times New Roman" w:hint="eastAsia"/>
          <w:bCs/>
          <w:position w:val="0"/>
          <w:szCs w:val="32"/>
        </w:rPr>
        <w:t>33.94%</w:t>
      </w:r>
      <w:r w:rsidR="00104F73">
        <w:rPr>
          <w:rFonts w:ascii="Times New Roman" w:hint="eastAsia"/>
          <w:bCs/>
          <w:position w:val="0"/>
          <w:szCs w:val="32"/>
        </w:rPr>
        <w:t>，</w:t>
      </w:r>
      <w:r w:rsidR="00104F73">
        <w:rPr>
          <w:rFonts w:ascii="Times New Roman"/>
          <w:bCs/>
          <w:position w:val="0"/>
          <w:szCs w:val="32"/>
        </w:rPr>
        <w:t>主要</w:t>
      </w:r>
      <w:r w:rsidR="00E41FAD">
        <w:rPr>
          <w:rFonts w:ascii="Times New Roman"/>
          <w:bCs/>
          <w:position w:val="0"/>
          <w:szCs w:val="32"/>
        </w:rPr>
        <w:t>各预算单位</w:t>
      </w:r>
      <w:r w:rsidR="00E41FAD">
        <w:rPr>
          <w:rFonts w:ascii="Times New Roman" w:hint="eastAsia"/>
          <w:bCs/>
          <w:position w:val="0"/>
          <w:szCs w:val="32"/>
        </w:rPr>
        <w:t>2</w:t>
      </w:r>
      <w:r w:rsidR="00E41FAD">
        <w:rPr>
          <w:rFonts w:ascii="Times New Roman"/>
          <w:bCs/>
          <w:position w:val="0"/>
          <w:szCs w:val="32"/>
        </w:rPr>
        <w:t>023</w:t>
      </w:r>
      <w:r w:rsidR="00E41FAD">
        <w:rPr>
          <w:rFonts w:ascii="Times New Roman"/>
          <w:bCs/>
          <w:position w:val="0"/>
          <w:szCs w:val="32"/>
        </w:rPr>
        <w:t>年年底和</w:t>
      </w:r>
      <w:r w:rsidR="00E41FAD">
        <w:rPr>
          <w:rFonts w:ascii="Times New Roman" w:hint="eastAsia"/>
          <w:bCs/>
          <w:position w:val="0"/>
          <w:szCs w:val="32"/>
        </w:rPr>
        <w:t>2</w:t>
      </w:r>
      <w:r w:rsidR="00E41FAD">
        <w:rPr>
          <w:rFonts w:ascii="Times New Roman"/>
          <w:bCs/>
          <w:position w:val="0"/>
          <w:szCs w:val="32"/>
        </w:rPr>
        <w:t>024</w:t>
      </w:r>
      <w:r w:rsidR="00E41FAD">
        <w:rPr>
          <w:rFonts w:ascii="Times New Roman"/>
          <w:bCs/>
          <w:position w:val="0"/>
          <w:szCs w:val="32"/>
        </w:rPr>
        <w:t>年购买车辆较多，</w:t>
      </w:r>
      <w:r w:rsidR="00BE3C73">
        <w:rPr>
          <w:rFonts w:ascii="Times New Roman" w:hint="eastAsia"/>
          <w:bCs/>
          <w:position w:val="0"/>
          <w:szCs w:val="32"/>
        </w:rPr>
        <w:t>2024</w:t>
      </w:r>
      <w:r w:rsidR="00BE3C73">
        <w:rPr>
          <w:rFonts w:ascii="Times New Roman" w:hint="eastAsia"/>
          <w:bCs/>
          <w:position w:val="0"/>
          <w:szCs w:val="32"/>
        </w:rPr>
        <w:t>年</w:t>
      </w:r>
      <w:r w:rsidR="00BE3C73">
        <w:rPr>
          <w:rFonts w:ascii="Times New Roman"/>
          <w:bCs/>
          <w:position w:val="0"/>
          <w:szCs w:val="32"/>
        </w:rPr>
        <w:t>市本级车辆数</w:t>
      </w:r>
      <w:r w:rsidR="00BE3C73">
        <w:rPr>
          <w:rFonts w:ascii="Times New Roman" w:hint="eastAsia"/>
          <w:bCs/>
          <w:position w:val="0"/>
          <w:szCs w:val="32"/>
        </w:rPr>
        <w:t>增加</w:t>
      </w:r>
      <w:r w:rsidR="00BE3C73">
        <w:rPr>
          <w:rFonts w:ascii="Times New Roman"/>
          <w:bCs/>
          <w:position w:val="0"/>
          <w:szCs w:val="32"/>
        </w:rPr>
        <w:t>，</w:t>
      </w:r>
      <w:r w:rsidR="00F41E65">
        <w:rPr>
          <w:rFonts w:ascii="Times New Roman"/>
          <w:bCs/>
          <w:position w:val="0"/>
          <w:szCs w:val="32"/>
        </w:rPr>
        <w:t>相应的</w:t>
      </w:r>
      <w:r w:rsidR="00F41E65">
        <w:rPr>
          <w:rFonts w:ascii="Times New Roman" w:hint="eastAsia"/>
          <w:bCs/>
          <w:position w:val="0"/>
          <w:szCs w:val="32"/>
        </w:rPr>
        <w:t>公务用车运行维护费</w:t>
      </w:r>
      <w:r w:rsidR="00F41E65">
        <w:rPr>
          <w:rFonts w:ascii="Times New Roman"/>
          <w:bCs/>
          <w:position w:val="0"/>
          <w:szCs w:val="32"/>
        </w:rPr>
        <w:t>增加）；</w:t>
      </w:r>
      <w:r w:rsidR="00104F73">
        <w:rPr>
          <w:rFonts w:ascii="Times New Roman"/>
          <w:bCs/>
          <w:position w:val="0"/>
          <w:szCs w:val="32"/>
        </w:rPr>
        <w:t>公务接待费</w:t>
      </w:r>
      <w:r w:rsidR="00104F73">
        <w:rPr>
          <w:rFonts w:ascii="Times New Roman" w:hint="eastAsia"/>
          <w:bCs/>
          <w:position w:val="0"/>
          <w:szCs w:val="32"/>
        </w:rPr>
        <w:t>311</w:t>
      </w:r>
      <w:r w:rsidR="00104F73">
        <w:rPr>
          <w:rFonts w:ascii="Times New Roman" w:hint="eastAsia"/>
          <w:bCs/>
          <w:position w:val="0"/>
          <w:szCs w:val="32"/>
        </w:rPr>
        <w:t>万元</w:t>
      </w:r>
      <w:r w:rsidR="00104F73">
        <w:rPr>
          <w:rFonts w:ascii="Times New Roman"/>
          <w:bCs/>
          <w:position w:val="0"/>
          <w:szCs w:val="32"/>
        </w:rPr>
        <w:t>，为预算数的</w:t>
      </w:r>
      <w:r w:rsidR="00104F73">
        <w:rPr>
          <w:rFonts w:ascii="Times New Roman"/>
          <w:bCs/>
          <w:position w:val="0"/>
          <w:szCs w:val="32"/>
        </w:rPr>
        <w:t>49.18</w:t>
      </w:r>
      <w:r w:rsidR="00104F73">
        <w:rPr>
          <w:rFonts w:ascii="Times New Roman" w:hint="eastAsia"/>
          <w:bCs/>
          <w:position w:val="0"/>
          <w:szCs w:val="32"/>
        </w:rPr>
        <w:t>%</w:t>
      </w:r>
      <w:r w:rsidR="00104F73">
        <w:rPr>
          <w:rFonts w:ascii="Times New Roman"/>
          <w:bCs/>
          <w:position w:val="0"/>
          <w:szCs w:val="32"/>
        </w:rPr>
        <w:t>.</w:t>
      </w:r>
      <w:r w:rsidR="001366BC">
        <w:rPr>
          <w:rFonts w:ascii="Times New Roman"/>
          <w:bCs/>
          <w:position w:val="0"/>
          <w:szCs w:val="32"/>
        </w:rPr>
        <w:t>下降</w:t>
      </w:r>
      <w:r w:rsidR="001366BC">
        <w:rPr>
          <w:rFonts w:ascii="Times New Roman" w:hint="eastAsia"/>
          <w:bCs/>
          <w:position w:val="0"/>
          <w:szCs w:val="32"/>
        </w:rPr>
        <w:t>3</w:t>
      </w:r>
      <w:r w:rsidR="001366BC">
        <w:rPr>
          <w:rFonts w:ascii="Times New Roman"/>
          <w:bCs/>
          <w:position w:val="0"/>
          <w:szCs w:val="32"/>
        </w:rPr>
        <w:t>1.80%</w:t>
      </w:r>
      <w:r w:rsidR="001366BC">
        <w:rPr>
          <w:rFonts w:ascii="Times New Roman"/>
          <w:bCs/>
          <w:position w:val="0"/>
          <w:szCs w:val="32"/>
        </w:rPr>
        <w:t>。</w:t>
      </w:r>
    </w:p>
    <w:p w:rsidR="00E7578F" w:rsidRDefault="00E7578F">
      <w:bookmarkStart w:id="0" w:name="_GoBack"/>
      <w:bookmarkEnd w:id="0"/>
    </w:p>
    <w:sectPr w:rsidR="00E75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F6" w:rsidRDefault="00C63DF6" w:rsidP="002C2C11">
      <w:r>
        <w:separator/>
      </w:r>
    </w:p>
  </w:endnote>
  <w:endnote w:type="continuationSeparator" w:id="0">
    <w:p w:rsidR="00C63DF6" w:rsidRDefault="00C63DF6" w:rsidP="002C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F6" w:rsidRDefault="00C63DF6" w:rsidP="002C2C11">
      <w:r>
        <w:separator/>
      </w:r>
    </w:p>
  </w:footnote>
  <w:footnote w:type="continuationSeparator" w:id="0">
    <w:p w:rsidR="00C63DF6" w:rsidRDefault="00C63DF6" w:rsidP="002C2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8B"/>
    <w:rsid w:val="00104F73"/>
    <w:rsid w:val="001366BC"/>
    <w:rsid w:val="002C2C11"/>
    <w:rsid w:val="005360C2"/>
    <w:rsid w:val="009D312E"/>
    <w:rsid w:val="00AE1C48"/>
    <w:rsid w:val="00BE3C73"/>
    <w:rsid w:val="00BE5EE0"/>
    <w:rsid w:val="00C63DF6"/>
    <w:rsid w:val="00CB2307"/>
    <w:rsid w:val="00D53840"/>
    <w:rsid w:val="00E3026D"/>
    <w:rsid w:val="00E41FAD"/>
    <w:rsid w:val="00E7578F"/>
    <w:rsid w:val="00F16307"/>
    <w:rsid w:val="00F372CD"/>
    <w:rsid w:val="00F41E65"/>
    <w:rsid w:val="00F7028B"/>
    <w:rsid w:val="00FB6D90"/>
    <w:rsid w:val="0262365B"/>
    <w:rsid w:val="12694750"/>
    <w:rsid w:val="159E33CC"/>
    <w:rsid w:val="485E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9DD48C-578E-45F6-8E20-0F8499D6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方正仿宋简体" w:eastAsia="方正仿宋简体" w:hAnsi="Times New Roman" w:cs="Times New Roman"/>
      <w:spacing w:val="-3"/>
      <w:kern w:val="2"/>
      <w:position w:val="-6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positio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positio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信息中心</dc:creator>
  <cp:lastModifiedBy>User</cp:lastModifiedBy>
  <cp:revision>83</cp:revision>
  <dcterms:created xsi:type="dcterms:W3CDTF">2023-09-25T07:21:00Z</dcterms:created>
  <dcterms:modified xsi:type="dcterms:W3CDTF">2025-08-18T08:15:00Z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