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C3C" w:rsidRPr="00890C68" w:rsidRDefault="005D7C3C" w:rsidP="00AA5E18">
      <w:pPr>
        <w:spacing w:line="592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890C68">
        <w:rPr>
          <w:rFonts w:ascii="Times New Roman" w:eastAsia="方正小标宋简体" w:hAnsi="Times New Roman" w:cs="Times New Roman"/>
          <w:sz w:val="44"/>
          <w:szCs w:val="44"/>
        </w:rPr>
        <w:t>公开重大政策和重点项目绩效执行结果</w:t>
      </w:r>
    </w:p>
    <w:p w:rsidR="005D7C3C" w:rsidRPr="00890C68" w:rsidRDefault="005D7C3C" w:rsidP="00AA5E18">
      <w:pPr>
        <w:spacing w:line="592" w:lineRule="exact"/>
        <w:rPr>
          <w:rFonts w:ascii="Times New Roman" w:hAnsi="Times New Roman" w:cs="Times New Roman"/>
        </w:rPr>
      </w:pPr>
    </w:p>
    <w:p w:rsidR="008F097E" w:rsidRPr="00890C68" w:rsidRDefault="008F097E" w:rsidP="00AA5E18">
      <w:pPr>
        <w:spacing w:line="592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90C68">
        <w:rPr>
          <w:rFonts w:ascii="Times New Roman" w:eastAsia="方正仿宋简体" w:hAnsi="Times New Roman" w:cs="Times New Roman"/>
          <w:sz w:val="32"/>
          <w:szCs w:val="32"/>
        </w:rPr>
        <w:t>组织预算部门对新增重大政策和项目开展事前绩效评估，重点论证立项必要性、投入经济性、绩效目标合理性、实施方案可行性、筹资合规性等方面</w:t>
      </w:r>
      <w:r w:rsidR="00374016" w:rsidRPr="00890C68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AA5E18" w:rsidRPr="00890C68" w:rsidRDefault="00AA5E18" w:rsidP="00AA5E18">
      <w:pPr>
        <w:spacing w:line="592" w:lineRule="exact"/>
        <w:ind w:firstLine="630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  <w:r w:rsidRPr="00890C6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按照</w:t>
      </w:r>
      <w:r w:rsidRPr="00890C6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“</w:t>
      </w:r>
      <w:r w:rsidRPr="00890C6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公开是常态、不公开是例外</w:t>
      </w:r>
      <w:r w:rsidRPr="00890C6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”</w:t>
      </w:r>
      <w:r w:rsidRPr="00890C6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的原则，积极引导市直预算单位树立预算绩效信息公开意识，并督促市直预算单位做好</w:t>
      </w:r>
      <w:r w:rsidRPr="00890C6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202</w:t>
      </w:r>
      <w:r w:rsidR="00D8291B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4</w:t>
      </w:r>
      <w:r w:rsidRPr="00890C6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年部门预算绩效目标公开工作。</w:t>
      </w:r>
    </w:p>
    <w:p w:rsidR="005D7C3C" w:rsidRPr="00890C68" w:rsidRDefault="005D7C3C" w:rsidP="00AA5E18">
      <w:pPr>
        <w:spacing w:line="592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90C68">
        <w:rPr>
          <w:rFonts w:ascii="Times New Roman" w:eastAsia="方正仿宋简体" w:hAnsi="Times New Roman" w:cs="Times New Roman"/>
          <w:sz w:val="32"/>
          <w:szCs w:val="32"/>
        </w:rPr>
        <w:t>特此说明。</w:t>
      </w:r>
    </w:p>
    <w:p w:rsidR="005D7C3C" w:rsidRPr="00890C68" w:rsidRDefault="005D7C3C" w:rsidP="00AA5E18">
      <w:pPr>
        <w:spacing w:line="592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5D7C3C" w:rsidRPr="00890C68" w:rsidRDefault="005D7C3C" w:rsidP="00AA5E18">
      <w:pPr>
        <w:spacing w:line="592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890C68">
        <w:rPr>
          <w:rFonts w:ascii="Times New Roman" w:eastAsia="方正仿宋简体" w:hAnsi="Times New Roman" w:cs="Times New Roman"/>
          <w:sz w:val="32"/>
          <w:szCs w:val="32"/>
        </w:rPr>
        <w:t xml:space="preserve">                                  </w:t>
      </w:r>
      <w:r w:rsidRPr="00890C68">
        <w:rPr>
          <w:rFonts w:ascii="Times New Roman" w:eastAsia="方正仿宋简体" w:hAnsi="Times New Roman" w:cs="Times New Roman"/>
          <w:sz w:val="32"/>
          <w:szCs w:val="32"/>
        </w:rPr>
        <w:t>那曲市财政局</w:t>
      </w:r>
    </w:p>
    <w:p w:rsidR="005D7C3C" w:rsidRPr="00890C68" w:rsidRDefault="005D7C3C" w:rsidP="00AA5E18">
      <w:pPr>
        <w:spacing w:line="592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890C68">
        <w:rPr>
          <w:rFonts w:ascii="Times New Roman" w:eastAsia="方正仿宋简体" w:hAnsi="Times New Roman" w:cs="Times New Roman"/>
          <w:sz w:val="32"/>
          <w:szCs w:val="32"/>
        </w:rPr>
        <w:t xml:space="preserve">                                 202</w:t>
      </w:r>
      <w:r w:rsidR="00D8291B">
        <w:rPr>
          <w:rFonts w:ascii="Times New Roman" w:eastAsia="方正仿宋简体" w:hAnsi="Times New Roman" w:cs="Times New Roman"/>
          <w:sz w:val="32"/>
          <w:szCs w:val="32"/>
        </w:rPr>
        <w:t>5</w:t>
      </w:r>
      <w:r w:rsidRPr="00890C68">
        <w:rPr>
          <w:rFonts w:ascii="Times New Roman" w:eastAsia="方正仿宋简体" w:hAnsi="Times New Roman" w:cs="Times New Roman"/>
          <w:sz w:val="32"/>
          <w:szCs w:val="32"/>
        </w:rPr>
        <w:t>年</w:t>
      </w:r>
      <w:r w:rsidR="00D8291B">
        <w:rPr>
          <w:rFonts w:ascii="Times New Roman" w:eastAsia="方正仿宋简体" w:hAnsi="Times New Roman" w:cs="Times New Roman"/>
          <w:sz w:val="32"/>
          <w:szCs w:val="32"/>
        </w:rPr>
        <w:t>8</w:t>
      </w:r>
      <w:r w:rsidRPr="00890C68">
        <w:rPr>
          <w:rFonts w:ascii="Times New Roman" w:eastAsia="方正仿宋简体" w:hAnsi="Times New Roman" w:cs="Times New Roman"/>
          <w:sz w:val="32"/>
          <w:szCs w:val="32"/>
        </w:rPr>
        <w:t>月</w:t>
      </w:r>
      <w:r w:rsidR="00D8291B">
        <w:rPr>
          <w:rFonts w:ascii="Times New Roman" w:eastAsia="方正仿宋简体" w:hAnsi="Times New Roman" w:cs="Times New Roman"/>
          <w:sz w:val="32"/>
          <w:szCs w:val="32"/>
        </w:rPr>
        <w:t>25</w:t>
      </w:r>
      <w:r w:rsidRPr="00890C68">
        <w:rPr>
          <w:rFonts w:ascii="Times New Roman" w:eastAsia="方正仿宋简体" w:hAnsi="Times New Roman" w:cs="Times New Roman"/>
          <w:sz w:val="32"/>
          <w:szCs w:val="32"/>
        </w:rPr>
        <w:t>日</w:t>
      </w:r>
    </w:p>
    <w:p w:rsidR="00E4602B" w:rsidRPr="00890C68" w:rsidRDefault="00E4602B" w:rsidP="00AA5E18">
      <w:pPr>
        <w:spacing w:line="592" w:lineRule="exact"/>
        <w:rPr>
          <w:rFonts w:ascii="Times New Roman" w:eastAsia="方正仿宋简体" w:hAnsi="Times New Roman" w:cs="Times New Roman"/>
          <w:sz w:val="32"/>
          <w:szCs w:val="32"/>
        </w:rPr>
      </w:pPr>
      <w:bookmarkStart w:id="0" w:name="_GoBack"/>
      <w:bookmarkEnd w:id="0"/>
    </w:p>
    <w:sectPr w:rsidR="00E4602B" w:rsidRPr="00890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FBA" w:rsidRDefault="004E2FBA" w:rsidP="005D7C3C">
      <w:r>
        <w:separator/>
      </w:r>
    </w:p>
  </w:endnote>
  <w:endnote w:type="continuationSeparator" w:id="0">
    <w:p w:rsidR="004E2FBA" w:rsidRDefault="004E2FBA" w:rsidP="005D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FBA" w:rsidRDefault="004E2FBA" w:rsidP="005D7C3C">
      <w:r>
        <w:separator/>
      </w:r>
    </w:p>
  </w:footnote>
  <w:footnote w:type="continuationSeparator" w:id="0">
    <w:p w:rsidR="004E2FBA" w:rsidRDefault="004E2FBA" w:rsidP="005D7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EEE"/>
    <w:rsid w:val="000667AF"/>
    <w:rsid w:val="000F2336"/>
    <w:rsid w:val="00374016"/>
    <w:rsid w:val="004E2FBA"/>
    <w:rsid w:val="005D7C3C"/>
    <w:rsid w:val="00702D77"/>
    <w:rsid w:val="00890C68"/>
    <w:rsid w:val="008F097E"/>
    <w:rsid w:val="00943EEE"/>
    <w:rsid w:val="0098324E"/>
    <w:rsid w:val="00994A99"/>
    <w:rsid w:val="00AA5E18"/>
    <w:rsid w:val="00B3601D"/>
    <w:rsid w:val="00B60158"/>
    <w:rsid w:val="00D8291B"/>
    <w:rsid w:val="00E4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54C391-1389-46AC-8B60-C65A44AD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C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C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68</cp:revision>
  <dcterms:created xsi:type="dcterms:W3CDTF">2023-09-22T03:01:00Z</dcterms:created>
  <dcterms:modified xsi:type="dcterms:W3CDTF">2025-08-25T01:52:00Z</dcterms:modified>
</cp:coreProperties>
</file>