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72" w:rsidRDefault="005B3372" w:rsidP="00E86A71">
      <w:pPr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sz w:val="44"/>
          <w:szCs w:val="44"/>
        </w:rPr>
        <w:t>那曲市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政府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债务</w:t>
      </w:r>
      <w:r>
        <w:rPr>
          <w:rFonts w:ascii="Times New Roman" w:eastAsia="方正小标宋简体" w:hAnsi="Times New Roman" w:cs="Times New Roman"/>
          <w:sz w:val="44"/>
          <w:szCs w:val="44"/>
        </w:rPr>
        <w:t>限额及债券发行使用情况说明</w:t>
      </w:r>
    </w:p>
    <w:p w:rsidR="005B3372" w:rsidRPr="00E86A71" w:rsidRDefault="005B3372" w:rsidP="00E86A71">
      <w:pPr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E1FD0" w:rsidRPr="008F22E4" w:rsidRDefault="00E86A71" w:rsidP="008F22E4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F22E4">
        <w:rPr>
          <w:rFonts w:ascii="Times New Roman" w:eastAsia="黑体" w:hAnsi="Times New Roman" w:cs="Times New Roman"/>
          <w:sz w:val="32"/>
          <w:szCs w:val="32"/>
        </w:rPr>
        <w:t>一、</w:t>
      </w:r>
      <w:r w:rsidR="00312908" w:rsidRPr="008F22E4">
        <w:rPr>
          <w:rFonts w:ascii="Times New Roman" w:eastAsia="黑体" w:hAnsi="Times New Roman" w:cs="Times New Roman"/>
          <w:sz w:val="32"/>
          <w:szCs w:val="32"/>
        </w:rPr>
        <w:t>202</w:t>
      </w:r>
      <w:r w:rsidR="00EC071C">
        <w:rPr>
          <w:rFonts w:ascii="Times New Roman" w:eastAsia="黑体" w:hAnsi="Times New Roman" w:cs="Times New Roman"/>
          <w:sz w:val="32"/>
          <w:szCs w:val="32"/>
        </w:rPr>
        <w:t>4</w:t>
      </w:r>
      <w:r w:rsidR="00312908" w:rsidRPr="008F22E4">
        <w:rPr>
          <w:rFonts w:ascii="Times New Roman" w:eastAsia="黑体" w:hAnsi="Times New Roman" w:cs="Times New Roman"/>
          <w:sz w:val="32"/>
          <w:szCs w:val="32"/>
        </w:rPr>
        <w:t>年</w:t>
      </w:r>
      <w:r w:rsidR="00BF3931">
        <w:rPr>
          <w:rFonts w:ascii="Times New Roman" w:eastAsia="黑体" w:hAnsi="Times New Roman" w:cs="Times New Roman" w:hint="eastAsia"/>
          <w:sz w:val="32"/>
          <w:szCs w:val="32"/>
        </w:rPr>
        <w:t>新增</w:t>
      </w:r>
      <w:r w:rsidR="00BF3931">
        <w:rPr>
          <w:rFonts w:ascii="Times New Roman" w:eastAsia="黑体" w:hAnsi="Times New Roman" w:cs="Times New Roman"/>
          <w:sz w:val="32"/>
          <w:szCs w:val="32"/>
        </w:rPr>
        <w:t>债务限额情</w:t>
      </w:r>
      <w:r w:rsidR="005B3372">
        <w:rPr>
          <w:rFonts w:ascii="Times New Roman" w:eastAsia="黑体" w:hAnsi="Times New Roman" w:cs="Times New Roman" w:hint="eastAsia"/>
          <w:sz w:val="32"/>
          <w:szCs w:val="32"/>
        </w:rPr>
        <w:t>况</w:t>
      </w:r>
      <w:r w:rsidR="005E1FD0" w:rsidRPr="008F22E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BF3931" w:rsidRPr="00BF3931" w:rsidRDefault="005E1FD0" w:rsidP="008F22E4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F3931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5B3372" w:rsidRPr="00BF3931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BF3931" w:rsidRPr="00BF3931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2C2CED">
        <w:rPr>
          <w:rFonts w:ascii="Times New Roman" w:eastAsia="方正仿宋简体" w:hAnsi="Times New Roman" w:cs="Times New Roman" w:hint="eastAsia"/>
          <w:sz w:val="32"/>
          <w:szCs w:val="32"/>
        </w:rPr>
        <w:t>下达</w:t>
      </w:r>
      <w:r w:rsidR="00BF3931" w:rsidRPr="00BF3931">
        <w:rPr>
          <w:rFonts w:ascii="Times New Roman" w:eastAsia="方正仿宋简体" w:hAnsi="Times New Roman" w:cs="Times New Roman"/>
          <w:sz w:val="32"/>
          <w:szCs w:val="32"/>
        </w:rPr>
        <w:t>那曲市新增债务限额</w:t>
      </w:r>
      <w:r w:rsidR="00BF3931" w:rsidRPr="00BF3931">
        <w:rPr>
          <w:rFonts w:ascii="Times New Roman" w:eastAsia="方正仿宋简体" w:hAnsi="Times New Roman" w:cs="Times New Roman"/>
          <w:sz w:val="32"/>
          <w:szCs w:val="32"/>
        </w:rPr>
        <w:t>112838</w:t>
      </w:r>
      <w:r w:rsidR="00BF3931" w:rsidRPr="00BF3931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BF3931" w:rsidRPr="00BF3931">
        <w:rPr>
          <w:rFonts w:ascii="Times New Roman" w:eastAsia="方正仿宋简体" w:hAnsi="Times New Roman" w:cs="Times New Roman"/>
          <w:sz w:val="32"/>
          <w:szCs w:val="32"/>
        </w:rPr>
        <w:t>，其中一般债务</w:t>
      </w:r>
      <w:r w:rsidR="00BF3931" w:rsidRPr="00BF3931">
        <w:rPr>
          <w:rFonts w:ascii="Times New Roman" w:eastAsia="方正仿宋简体" w:hAnsi="Times New Roman" w:cs="Times New Roman"/>
          <w:sz w:val="32"/>
          <w:szCs w:val="32"/>
        </w:rPr>
        <w:t>109238</w:t>
      </w:r>
      <w:r w:rsidR="00BF3931" w:rsidRPr="00BF3931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BF3931" w:rsidRPr="00BF3931">
        <w:rPr>
          <w:rFonts w:ascii="Times New Roman" w:eastAsia="方正仿宋简体" w:hAnsi="Times New Roman" w:cs="Times New Roman"/>
          <w:sz w:val="32"/>
          <w:szCs w:val="32"/>
        </w:rPr>
        <w:t>，专项债务</w:t>
      </w:r>
      <w:r w:rsidR="00BF3931" w:rsidRPr="00BF3931">
        <w:rPr>
          <w:rFonts w:ascii="Times New Roman" w:eastAsia="方正仿宋简体" w:hAnsi="Times New Roman" w:cs="Times New Roman"/>
          <w:sz w:val="32"/>
          <w:szCs w:val="32"/>
        </w:rPr>
        <w:t>3600</w:t>
      </w:r>
      <w:r w:rsidR="00BF3931" w:rsidRPr="00BF3931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BF3931" w:rsidRPr="00BF3931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5B3372" w:rsidRDefault="005B3372" w:rsidP="008F22E4">
      <w:pPr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3372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Pr="005B3372">
        <w:rPr>
          <w:rFonts w:ascii="Times New Roman" w:eastAsia="黑体" w:hAnsi="Times New Roman" w:cs="Times New Roman" w:hint="eastAsia"/>
          <w:sz w:val="32"/>
          <w:szCs w:val="32"/>
        </w:rPr>
        <w:t>2024</w:t>
      </w:r>
      <w:r w:rsidRPr="005B3372">
        <w:rPr>
          <w:rFonts w:ascii="Times New Roman" w:eastAsia="黑体" w:hAnsi="Times New Roman" w:cs="Times New Roman" w:hint="eastAsia"/>
          <w:sz w:val="32"/>
          <w:szCs w:val="32"/>
        </w:rPr>
        <w:t>年</w:t>
      </w:r>
      <w:r w:rsidR="004269C8">
        <w:rPr>
          <w:rFonts w:ascii="Times New Roman" w:eastAsia="黑体" w:hAnsi="Times New Roman" w:cs="Times New Roman" w:hint="eastAsia"/>
          <w:sz w:val="32"/>
          <w:szCs w:val="32"/>
        </w:rPr>
        <w:t>债务</w:t>
      </w:r>
      <w:r w:rsidR="004269C8">
        <w:rPr>
          <w:rFonts w:ascii="Times New Roman" w:eastAsia="黑体" w:hAnsi="Times New Roman" w:cs="Times New Roman"/>
          <w:sz w:val="32"/>
          <w:szCs w:val="32"/>
        </w:rPr>
        <w:t>转贷收入</w:t>
      </w:r>
      <w:r w:rsidRPr="005B3372">
        <w:rPr>
          <w:rFonts w:ascii="Times New Roman" w:eastAsia="黑体" w:hAnsi="Times New Roman" w:cs="Times New Roman"/>
          <w:sz w:val="32"/>
          <w:szCs w:val="32"/>
        </w:rPr>
        <w:t>情况</w:t>
      </w:r>
    </w:p>
    <w:p w:rsidR="005B3372" w:rsidRPr="00B10FBE" w:rsidRDefault="005B3372" w:rsidP="005B3372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37E33"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发行</w:t>
      </w:r>
      <w:r w:rsidR="004269C8">
        <w:rPr>
          <w:rFonts w:ascii="Times New Roman" w:eastAsia="方正仿宋简体" w:hAnsi="Times New Roman" w:cs="Times New Roman" w:hint="eastAsia"/>
          <w:sz w:val="32"/>
          <w:szCs w:val="32"/>
        </w:rPr>
        <w:t>地方政府债</w:t>
      </w:r>
      <w:r w:rsidR="004269C8">
        <w:rPr>
          <w:rFonts w:ascii="Times New Roman" w:eastAsia="方正仿宋简体" w:hAnsi="Times New Roman" w:cs="Times New Roman"/>
          <w:sz w:val="32"/>
          <w:szCs w:val="32"/>
        </w:rPr>
        <w:t>务转贷收入</w:t>
      </w:r>
      <w:r w:rsidR="004269C8">
        <w:rPr>
          <w:rFonts w:ascii="Times New Roman" w:eastAsia="方正仿宋简体" w:hAnsi="Times New Roman" w:cs="Times New Roman" w:hint="eastAsia"/>
          <w:sz w:val="32"/>
          <w:szCs w:val="32"/>
        </w:rPr>
        <w:t>139584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简体" w:hAnsi="Times New Roman" w:cs="Times New Roman"/>
          <w:sz w:val="32"/>
          <w:szCs w:val="32"/>
        </w:rPr>
        <w:t>，其中一般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债券</w:t>
      </w:r>
      <w:r w:rsidR="004269C8">
        <w:rPr>
          <w:rFonts w:ascii="Times New Roman" w:eastAsia="方正仿宋简体" w:hAnsi="Times New Roman" w:cs="Times New Roman" w:hint="eastAsia"/>
          <w:sz w:val="32"/>
          <w:szCs w:val="32"/>
        </w:rPr>
        <w:t>转贷</w:t>
      </w:r>
      <w:r w:rsidR="004269C8">
        <w:rPr>
          <w:rFonts w:ascii="Times New Roman" w:eastAsia="方正仿宋简体" w:hAnsi="Times New Roman" w:cs="Times New Roman"/>
          <w:sz w:val="32"/>
          <w:szCs w:val="32"/>
        </w:rPr>
        <w:t>收入</w:t>
      </w:r>
      <w:r w:rsidR="004269C8">
        <w:rPr>
          <w:rFonts w:ascii="Times New Roman" w:eastAsia="方正仿宋简体" w:hAnsi="Times New Roman" w:cs="Times New Roman"/>
          <w:sz w:val="32"/>
          <w:szCs w:val="32"/>
        </w:rPr>
        <w:t>135984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简体" w:hAnsi="Times New Roman" w:cs="Times New Roman"/>
          <w:sz w:val="32"/>
          <w:szCs w:val="32"/>
        </w:rPr>
        <w:t>，（</w:t>
      </w:r>
      <w:r w:rsidRPr="00B10FBE">
        <w:rPr>
          <w:rFonts w:ascii="Times New Roman" w:eastAsia="方正仿宋简体" w:hAnsi="Times New Roman" w:cs="Times New Roman" w:hint="eastAsia"/>
          <w:sz w:val="32"/>
          <w:szCs w:val="32"/>
        </w:rPr>
        <w:t>新增</w:t>
      </w:r>
      <w:r w:rsidRPr="00B10FBE">
        <w:rPr>
          <w:rFonts w:ascii="Times New Roman" w:eastAsia="方正仿宋简体" w:hAnsi="Times New Roman" w:cs="Times New Roman"/>
          <w:sz w:val="32"/>
          <w:szCs w:val="32"/>
        </w:rPr>
        <w:t>债券</w:t>
      </w:r>
      <w:r w:rsidR="00B81DA6" w:rsidRPr="00B10FBE">
        <w:rPr>
          <w:rFonts w:ascii="Times New Roman" w:eastAsia="方正仿宋简体" w:hAnsi="Times New Roman" w:cs="Times New Roman"/>
          <w:sz w:val="32"/>
          <w:szCs w:val="32"/>
        </w:rPr>
        <w:t>109238</w:t>
      </w:r>
      <w:r w:rsidRPr="00B10FBE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Pr="00B10FBE">
        <w:rPr>
          <w:rFonts w:ascii="Times New Roman" w:eastAsia="方正仿宋简体" w:hAnsi="Times New Roman" w:cs="Times New Roman"/>
          <w:sz w:val="32"/>
          <w:szCs w:val="32"/>
        </w:rPr>
        <w:t>，再融资</w:t>
      </w:r>
      <w:r w:rsidRPr="00B10FBE">
        <w:rPr>
          <w:rFonts w:ascii="Times New Roman" w:eastAsia="方正仿宋简体" w:hAnsi="Times New Roman" w:cs="Times New Roman" w:hint="eastAsia"/>
          <w:sz w:val="32"/>
          <w:szCs w:val="32"/>
        </w:rPr>
        <w:t>债券</w:t>
      </w:r>
      <w:r w:rsidR="00B81DA6" w:rsidRPr="00B10FBE">
        <w:rPr>
          <w:rFonts w:ascii="Times New Roman" w:eastAsia="方正仿宋简体" w:hAnsi="Times New Roman" w:cs="Times New Roman"/>
          <w:sz w:val="32"/>
          <w:szCs w:val="32"/>
        </w:rPr>
        <w:t>26746</w:t>
      </w:r>
      <w:bookmarkStart w:id="0" w:name="_GoBack"/>
      <w:bookmarkEnd w:id="0"/>
      <w:r w:rsidRPr="00B10FBE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Pr="00B10FBE">
        <w:rPr>
          <w:rFonts w:ascii="Times New Roman" w:eastAsia="方正仿宋简体" w:hAnsi="Times New Roman" w:cs="Times New Roman"/>
          <w:sz w:val="32"/>
          <w:szCs w:val="32"/>
        </w:rPr>
        <w:t>）</w:t>
      </w:r>
      <w:r w:rsidRPr="00B10FBE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专项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债券</w:t>
      </w:r>
      <w:r w:rsidR="004269C8">
        <w:rPr>
          <w:rFonts w:ascii="Times New Roman" w:eastAsia="方正仿宋简体" w:hAnsi="Times New Roman" w:cs="Times New Roman"/>
          <w:sz w:val="32"/>
          <w:szCs w:val="32"/>
        </w:rPr>
        <w:t>3600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B81DA6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B10FBE">
        <w:rPr>
          <w:rFonts w:ascii="Times New Roman" w:eastAsia="方正仿宋简体" w:hAnsi="Times New Roman" w:cs="Times New Roman"/>
          <w:sz w:val="32"/>
          <w:szCs w:val="32"/>
        </w:rPr>
        <w:t>重点支持农村</w:t>
      </w:r>
      <w:r w:rsidRPr="00B10FBE">
        <w:rPr>
          <w:rFonts w:ascii="Times New Roman" w:eastAsia="方正仿宋简体" w:hAnsi="Times New Roman" w:cs="Times New Roman" w:hint="eastAsia"/>
          <w:sz w:val="32"/>
          <w:szCs w:val="32"/>
        </w:rPr>
        <w:t>公路</w:t>
      </w:r>
      <w:r w:rsidRPr="00B10FBE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B81DA6" w:rsidRPr="00B10FBE">
        <w:rPr>
          <w:rFonts w:ascii="Times New Roman" w:eastAsia="方正仿宋简体" w:hAnsi="Times New Roman" w:cs="Times New Roman" w:hint="eastAsia"/>
          <w:sz w:val="32"/>
          <w:szCs w:val="32"/>
        </w:rPr>
        <w:t>供暖</w:t>
      </w:r>
      <w:r w:rsidR="00B81DA6" w:rsidRPr="00B10FBE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B10FBE">
        <w:rPr>
          <w:rFonts w:ascii="Times New Roman" w:eastAsia="方正仿宋简体" w:hAnsi="Times New Roman" w:cs="Times New Roman"/>
          <w:sz w:val="32"/>
          <w:szCs w:val="32"/>
        </w:rPr>
        <w:t>等基础</w:t>
      </w:r>
      <w:r w:rsidRPr="00B10FBE">
        <w:rPr>
          <w:rFonts w:ascii="Times New Roman" w:eastAsia="方正仿宋简体" w:hAnsi="Times New Roman" w:cs="Times New Roman" w:hint="eastAsia"/>
          <w:sz w:val="32"/>
          <w:szCs w:val="32"/>
        </w:rPr>
        <w:t>设施</w:t>
      </w:r>
      <w:r w:rsidRPr="00B10FBE">
        <w:rPr>
          <w:rFonts w:ascii="Times New Roman" w:eastAsia="方正仿宋简体" w:hAnsi="Times New Roman" w:cs="Times New Roman"/>
          <w:sz w:val="32"/>
          <w:szCs w:val="32"/>
        </w:rPr>
        <w:t>建设</w:t>
      </w:r>
      <w:r w:rsidR="00B10FBE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5B3372" w:rsidRDefault="005B3372" w:rsidP="008F22E4">
      <w:pPr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2024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/>
          <w:sz w:val="32"/>
          <w:szCs w:val="32"/>
        </w:rPr>
        <w:t>政府债券还本付息情况</w:t>
      </w:r>
    </w:p>
    <w:p w:rsidR="005B3372" w:rsidRPr="005C6AC6" w:rsidRDefault="005B3372" w:rsidP="005C6AC6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F22E4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5C6A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年末全市</w:t>
      </w:r>
      <w:r w:rsidR="005C6AC6">
        <w:rPr>
          <w:rFonts w:ascii="Times New Roman" w:eastAsia="方正仿宋简体" w:hAnsi="Times New Roman" w:cs="Times New Roman" w:hint="eastAsia"/>
          <w:sz w:val="32"/>
          <w:szCs w:val="32"/>
        </w:rPr>
        <w:t>到期债券</w:t>
      </w:r>
      <w:r w:rsidR="005C6AC6">
        <w:rPr>
          <w:rFonts w:ascii="Times New Roman" w:eastAsia="方正仿宋简体" w:hAnsi="Times New Roman" w:cs="Times New Roman"/>
          <w:sz w:val="32"/>
          <w:szCs w:val="32"/>
        </w:rPr>
        <w:t>本金</w:t>
      </w:r>
      <w:r w:rsidR="00351300">
        <w:rPr>
          <w:rFonts w:ascii="Times New Roman" w:eastAsia="方正仿宋简体" w:hAnsi="Times New Roman" w:cs="Times New Roman"/>
          <w:sz w:val="32"/>
          <w:szCs w:val="32"/>
        </w:rPr>
        <w:t>34762</w:t>
      </w:r>
      <w:r w:rsidR="005C6AC6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FC28EB">
        <w:rPr>
          <w:rFonts w:ascii="Times New Roman" w:eastAsia="方正仿宋简体" w:hAnsi="Times New Roman" w:cs="Times New Roman" w:hint="eastAsia"/>
          <w:sz w:val="32"/>
          <w:szCs w:val="32"/>
        </w:rPr>
        <w:t>均为</w:t>
      </w:r>
      <w:r w:rsidR="00FC28EB">
        <w:rPr>
          <w:rFonts w:ascii="Times New Roman" w:eastAsia="方正仿宋简体" w:hAnsi="Times New Roman" w:cs="Times New Roman"/>
          <w:sz w:val="32"/>
          <w:szCs w:val="32"/>
        </w:rPr>
        <w:t>一般债券</w:t>
      </w:r>
      <w:r w:rsidR="00FC28EB" w:rsidRPr="00FC28EB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5C6A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年末全市还本付息</w:t>
      </w:r>
      <w:r w:rsidR="00134BEF">
        <w:rPr>
          <w:rFonts w:ascii="Times New Roman" w:eastAsia="方正仿宋简体" w:hAnsi="Times New Roman" w:cs="Times New Roman"/>
          <w:sz w:val="32"/>
          <w:szCs w:val="32"/>
        </w:rPr>
        <w:t>36495</w:t>
      </w:r>
      <w:r w:rsidR="005C6AC6" w:rsidRPr="00FC28EB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元</w:t>
      </w:r>
      <w:r w:rsidR="005C6AC6">
        <w:rPr>
          <w:rFonts w:ascii="Times New Roman" w:eastAsia="方正仿宋简体" w:hAnsi="Times New Roman" w:cs="Times New Roman" w:hint="eastAsia"/>
          <w:sz w:val="32"/>
          <w:szCs w:val="32"/>
        </w:rPr>
        <w:t>，其中</w:t>
      </w:r>
      <w:r w:rsidR="005C6AC6">
        <w:rPr>
          <w:rFonts w:ascii="Times New Roman" w:eastAsia="方正仿宋简体" w:hAnsi="Times New Roman" w:cs="Times New Roman"/>
          <w:sz w:val="32"/>
          <w:szCs w:val="32"/>
        </w:rPr>
        <w:t>一般债券利息</w:t>
      </w:r>
      <w:r w:rsidR="00134BEF">
        <w:rPr>
          <w:rFonts w:ascii="Times New Roman" w:eastAsia="方正仿宋简体" w:hAnsi="Times New Roman" w:cs="Times New Roman"/>
          <w:sz w:val="32"/>
          <w:szCs w:val="32"/>
        </w:rPr>
        <w:t>19823</w:t>
      </w:r>
      <w:r w:rsidR="005C6AC6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5C6AC6">
        <w:rPr>
          <w:rFonts w:ascii="Times New Roman" w:eastAsia="方正仿宋简体" w:hAnsi="Times New Roman" w:cs="Times New Roman"/>
          <w:sz w:val="32"/>
          <w:szCs w:val="32"/>
        </w:rPr>
        <w:t>，专项债券利息</w:t>
      </w:r>
      <w:r w:rsidR="00134BEF">
        <w:rPr>
          <w:rFonts w:ascii="Times New Roman" w:eastAsia="方正仿宋简体" w:hAnsi="Times New Roman" w:cs="Times New Roman"/>
          <w:sz w:val="32"/>
          <w:szCs w:val="32"/>
        </w:rPr>
        <w:t>16672</w:t>
      </w:r>
      <w:r w:rsidR="005C6AC6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。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5B3372" w:rsidRPr="005B3372" w:rsidRDefault="005B3372" w:rsidP="005B3372">
      <w:pPr>
        <w:spacing w:line="59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Pr="008F22E4">
        <w:rPr>
          <w:rFonts w:ascii="Times New Roman" w:eastAsia="黑体" w:hAnsi="Times New Roman" w:cs="Times New Roman"/>
          <w:sz w:val="32"/>
          <w:szCs w:val="32"/>
        </w:rPr>
        <w:t>202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r w:rsidRPr="008F22E4">
        <w:rPr>
          <w:rFonts w:ascii="Times New Roman" w:eastAsia="黑体" w:hAnsi="Times New Roman" w:cs="Times New Roman"/>
          <w:sz w:val="32"/>
          <w:szCs w:val="32"/>
        </w:rPr>
        <w:t>年政府债务余额</w:t>
      </w:r>
      <w:r>
        <w:rPr>
          <w:rFonts w:ascii="Times New Roman" w:eastAsia="黑体" w:hAnsi="Times New Roman" w:cs="Times New Roman" w:hint="eastAsia"/>
          <w:sz w:val="32"/>
          <w:szCs w:val="32"/>
        </w:rPr>
        <w:t>情况</w:t>
      </w:r>
    </w:p>
    <w:p w:rsidR="00FC28EB" w:rsidRDefault="00922064" w:rsidP="00FC28E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F22E4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143ADF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年末全市地方政府债务余额</w:t>
      </w:r>
      <w:r w:rsidR="00264E43">
        <w:rPr>
          <w:rFonts w:ascii="Times New Roman" w:eastAsia="方正仿宋简体" w:hAnsi="Times New Roman" w:cs="Times New Roman"/>
          <w:sz w:val="32"/>
          <w:szCs w:val="32"/>
        </w:rPr>
        <w:t>1205309</w:t>
      </w:r>
      <w:r w:rsidR="00143ADF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元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其中：一般债务余额</w:t>
      </w:r>
      <w:r w:rsidR="00264E43">
        <w:rPr>
          <w:rFonts w:ascii="Times New Roman" w:eastAsia="方正仿宋简体" w:hAnsi="Times New Roman" w:cs="Times New Roman"/>
          <w:sz w:val="32"/>
          <w:szCs w:val="32"/>
        </w:rPr>
        <w:t>719895</w:t>
      </w:r>
      <w:r w:rsidR="00143ADF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元、专项债务余额</w:t>
      </w:r>
      <w:r w:rsidR="00264E43">
        <w:rPr>
          <w:rFonts w:ascii="Times New Roman" w:eastAsia="方正仿宋简体" w:hAnsi="Times New Roman" w:cs="Times New Roman"/>
          <w:sz w:val="32"/>
          <w:szCs w:val="32"/>
        </w:rPr>
        <w:t>485414</w:t>
      </w:r>
      <w:r w:rsidR="00143ADF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元；市本级债务余额</w:t>
      </w:r>
      <w:r w:rsidR="008374E4">
        <w:rPr>
          <w:rFonts w:ascii="Times New Roman" w:eastAsia="方正仿宋简体" w:hAnsi="Times New Roman" w:cs="Times New Roman"/>
          <w:sz w:val="32"/>
          <w:szCs w:val="32"/>
        </w:rPr>
        <w:t>566569</w:t>
      </w:r>
      <w:r w:rsidR="00143ADF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元，其中：一般债务余额</w:t>
      </w:r>
      <w:r w:rsidR="008374E4">
        <w:rPr>
          <w:rFonts w:ascii="Times New Roman" w:eastAsia="方正仿宋简体" w:hAnsi="Times New Roman" w:cs="Times New Roman"/>
          <w:sz w:val="32"/>
          <w:szCs w:val="32"/>
        </w:rPr>
        <w:t>238869</w:t>
      </w:r>
      <w:r w:rsidR="00143ADF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元、专项债务余额</w:t>
      </w:r>
      <w:r w:rsidR="008374E4">
        <w:rPr>
          <w:rFonts w:ascii="Times New Roman" w:eastAsia="方正仿宋简体" w:hAnsi="Times New Roman" w:cs="Times New Roman"/>
          <w:sz w:val="32"/>
          <w:szCs w:val="32"/>
        </w:rPr>
        <w:t>327700</w:t>
      </w:r>
      <w:r w:rsidR="00143ADF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元；县（区）级债务余额</w:t>
      </w:r>
      <w:r w:rsidR="008374E4">
        <w:rPr>
          <w:rFonts w:ascii="Times New Roman" w:eastAsia="方正仿宋简体" w:hAnsi="Times New Roman" w:cs="Times New Roman"/>
          <w:sz w:val="32"/>
          <w:szCs w:val="32"/>
        </w:rPr>
        <w:t>638740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万元，其中：一般债务余额</w:t>
      </w:r>
      <w:r w:rsidR="008374E4">
        <w:rPr>
          <w:rFonts w:ascii="Times New Roman" w:eastAsia="方正仿宋简体" w:hAnsi="Times New Roman" w:cs="Times New Roman"/>
          <w:sz w:val="32"/>
          <w:szCs w:val="32"/>
        </w:rPr>
        <w:t>481026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万元、专项债务余限额</w:t>
      </w:r>
      <w:r w:rsidR="008374E4">
        <w:rPr>
          <w:rFonts w:ascii="Times New Roman" w:eastAsia="方正仿宋简体" w:hAnsi="Times New Roman" w:cs="Times New Roman"/>
          <w:sz w:val="32"/>
          <w:szCs w:val="32"/>
        </w:rPr>
        <w:t>157714</w:t>
      </w:r>
      <w:r w:rsidR="00FC16C1" w:rsidRPr="008F22E4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E86A71" w:rsidRPr="008F22E4" w:rsidRDefault="00312908" w:rsidP="00FC28E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F22E4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</w:t>
      </w:r>
    </w:p>
    <w:p w:rsidR="00312908" w:rsidRPr="008F22E4" w:rsidRDefault="00312908" w:rsidP="008F22E4">
      <w:pPr>
        <w:spacing w:line="592" w:lineRule="exact"/>
        <w:ind w:firstLineChars="1800" w:firstLine="5760"/>
        <w:rPr>
          <w:rFonts w:ascii="Times New Roman" w:eastAsia="方正仿宋简体" w:hAnsi="Times New Roman" w:cs="Times New Roman"/>
          <w:sz w:val="32"/>
          <w:szCs w:val="32"/>
        </w:rPr>
      </w:pPr>
      <w:r w:rsidRPr="008F22E4">
        <w:rPr>
          <w:rFonts w:ascii="Times New Roman" w:eastAsia="方正仿宋简体" w:hAnsi="Times New Roman" w:cs="Times New Roman"/>
          <w:sz w:val="32"/>
          <w:szCs w:val="32"/>
        </w:rPr>
        <w:lastRenderedPageBreak/>
        <w:t xml:space="preserve"> 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那曲市财政局</w:t>
      </w:r>
    </w:p>
    <w:p w:rsidR="00312908" w:rsidRPr="008F22E4" w:rsidRDefault="00312908" w:rsidP="008F22E4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F22E4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202</w:t>
      </w:r>
      <w:r w:rsidR="00FC28EB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FC28EB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FC28EB">
        <w:rPr>
          <w:rFonts w:ascii="Times New Roman" w:eastAsia="方正仿宋简体" w:hAnsi="Times New Roman" w:cs="Times New Roman" w:hint="eastAsia"/>
          <w:sz w:val="32"/>
          <w:szCs w:val="32"/>
        </w:rPr>
        <w:t>18</w:t>
      </w:r>
      <w:r w:rsidRPr="008F22E4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312908" w:rsidRPr="008F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51" w:rsidRDefault="00D97551" w:rsidP="00135645">
      <w:r>
        <w:separator/>
      </w:r>
    </w:p>
  </w:endnote>
  <w:endnote w:type="continuationSeparator" w:id="0">
    <w:p w:rsidR="00D97551" w:rsidRDefault="00D97551" w:rsidP="0013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51" w:rsidRDefault="00D97551" w:rsidP="00135645">
      <w:r>
        <w:separator/>
      </w:r>
    </w:p>
  </w:footnote>
  <w:footnote w:type="continuationSeparator" w:id="0">
    <w:p w:rsidR="00D97551" w:rsidRDefault="00D97551" w:rsidP="0013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50"/>
    <w:rsid w:val="00027CDF"/>
    <w:rsid w:val="0005250F"/>
    <w:rsid w:val="001009A9"/>
    <w:rsid w:val="00103176"/>
    <w:rsid w:val="0013211A"/>
    <w:rsid w:val="00132BFE"/>
    <w:rsid w:val="00134BEF"/>
    <w:rsid w:val="00134C78"/>
    <w:rsid w:val="00135645"/>
    <w:rsid w:val="00143ADF"/>
    <w:rsid w:val="00145A4F"/>
    <w:rsid w:val="001E14B4"/>
    <w:rsid w:val="001E2743"/>
    <w:rsid w:val="00264E43"/>
    <w:rsid w:val="002C2CED"/>
    <w:rsid w:val="00312908"/>
    <w:rsid w:val="00345D3A"/>
    <w:rsid w:val="00351300"/>
    <w:rsid w:val="003D47E8"/>
    <w:rsid w:val="00415E05"/>
    <w:rsid w:val="004269C8"/>
    <w:rsid w:val="00432BCC"/>
    <w:rsid w:val="00440B62"/>
    <w:rsid w:val="00472997"/>
    <w:rsid w:val="00474D70"/>
    <w:rsid w:val="0047615F"/>
    <w:rsid w:val="00477113"/>
    <w:rsid w:val="0049373A"/>
    <w:rsid w:val="004C1A33"/>
    <w:rsid w:val="004F13A3"/>
    <w:rsid w:val="00503538"/>
    <w:rsid w:val="00583135"/>
    <w:rsid w:val="005B3372"/>
    <w:rsid w:val="005C39B3"/>
    <w:rsid w:val="005C6AC6"/>
    <w:rsid w:val="005E1FD0"/>
    <w:rsid w:val="005F16D7"/>
    <w:rsid w:val="005F5721"/>
    <w:rsid w:val="005F5F77"/>
    <w:rsid w:val="00604026"/>
    <w:rsid w:val="00623BFD"/>
    <w:rsid w:val="00630541"/>
    <w:rsid w:val="0063434B"/>
    <w:rsid w:val="00655F7B"/>
    <w:rsid w:val="007007FF"/>
    <w:rsid w:val="0074207D"/>
    <w:rsid w:val="007854E4"/>
    <w:rsid w:val="007B1322"/>
    <w:rsid w:val="007E524C"/>
    <w:rsid w:val="00817DCC"/>
    <w:rsid w:val="00825EAD"/>
    <w:rsid w:val="008374E4"/>
    <w:rsid w:val="00892BA1"/>
    <w:rsid w:val="008C2AEF"/>
    <w:rsid w:val="008F22E4"/>
    <w:rsid w:val="00922064"/>
    <w:rsid w:val="00961701"/>
    <w:rsid w:val="009A7C95"/>
    <w:rsid w:val="009C0157"/>
    <w:rsid w:val="009C3350"/>
    <w:rsid w:val="009C3BDD"/>
    <w:rsid w:val="00A25A45"/>
    <w:rsid w:val="00A26DDC"/>
    <w:rsid w:val="00A32148"/>
    <w:rsid w:val="00AF4177"/>
    <w:rsid w:val="00B10FBE"/>
    <w:rsid w:val="00B571FA"/>
    <w:rsid w:val="00B8152D"/>
    <w:rsid w:val="00B81DA6"/>
    <w:rsid w:val="00B84B4B"/>
    <w:rsid w:val="00B9523A"/>
    <w:rsid w:val="00B96DB4"/>
    <w:rsid w:val="00BF3931"/>
    <w:rsid w:val="00C15D0D"/>
    <w:rsid w:val="00C169F5"/>
    <w:rsid w:val="00C35496"/>
    <w:rsid w:val="00C52D0F"/>
    <w:rsid w:val="00C63A08"/>
    <w:rsid w:val="00C67384"/>
    <w:rsid w:val="00C72BEF"/>
    <w:rsid w:val="00C83B99"/>
    <w:rsid w:val="00C86931"/>
    <w:rsid w:val="00D30A5B"/>
    <w:rsid w:val="00D34109"/>
    <w:rsid w:val="00D550E1"/>
    <w:rsid w:val="00D97551"/>
    <w:rsid w:val="00DB0CC9"/>
    <w:rsid w:val="00DC7D00"/>
    <w:rsid w:val="00DD544F"/>
    <w:rsid w:val="00E4602B"/>
    <w:rsid w:val="00E84678"/>
    <w:rsid w:val="00E86A71"/>
    <w:rsid w:val="00E900A3"/>
    <w:rsid w:val="00EB570D"/>
    <w:rsid w:val="00EC071C"/>
    <w:rsid w:val="00EF2E90"/>
    <w:rsid w:val="00F05FF7"/>
    <w:rsid w:val="00F12D84"/>
    <w:rsid w:val="00F34A50"/>
    <w:rsid w:val="00F72B5B"/>
    <w:rsid w:val="00FB3378"/>
    <w:rsid w:val="00FC16C1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CB412-2F85-4326-BC54-0E2E57D3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6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39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3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759</cp:revision>
  <cp:lastPrinted>2025-08-18T02:21:00Z</cp:lastPrinted>
  <dcterms:created xsi:type="dcterms:W3CDTF">2023-09-22T02:17:00Z</dcterms:created>
  <dcterms:modified xsi:type="dcterms:W3CDTF">2025-08-20T08:22:00Z</dcterms:modified>
</cp:coreProperties>
</file>