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368" w:rsidRDefault="00CA6368">
      <w:pPr>
        <w:topLinePunct/>
        <w:autoSpaceDE w:val="0"/>
        <w:autoSpaceDN w:val="0"/>
        <w:adjustRightInd w:val="0"/>
        <w:snapToGrid w:val="0"/>
        <w:spacing w:before="120" w:line="360" w:lineRule="auto"/>
        <w:textAlignment w:val="baseline"/>
        <w:rPr>
          <w:rFonts w:ascii="仿宋" w:eastAsia="仿宋" w:hAnsi="仿宋" w:cs="仿宋"/>
          <w:b/>
          <w:bCs/>
          <w:spacing w:val="-1"/>
          <w:sz w:val="32"/>
          <w:szCs w:val="32"/>
        </w:rPr>
      </w:pPr>
    </w:p>
    <w:p w:rsidR="00CA6368" w:rsidRPr="00F649BA" w:rsidRDefault="00F649BA" w:rsidP="00F649BA">
      <w:pPr>
        <w:topLinePunct/>
        <w:autoSpaceDE w:val="0"/>
        <w:autoSpaceDN w:val="0"/>
        <w:adjustRightInd w:val="0"/>
        <w:snapToGrid w:val="0"/>
        <w:spacing w:before="120" w:line="360" w:lineRule="auto"/>
        <w:jc w:val="center"/>
        <w:textAlignment w:val="baseline"/>
        <w:rPr>
          <w:rFonts w:ascii="方正小标宋_GBK" w:eastAsia="方正小标宋_GBK" w:hAnsi="仿宋" w:cs="仿宋" w:hint="eastAsia"/>
          <w:bCs/>
          <w:spacing w:val="-1"/>
          <w:sz w:val="44"/>
          <w:szCs w:val="44"/>
        </w:rPr>
      </w:pPr>
      <w:r w:rsidRPr="00F649BA">
        <w:rPr>
          <w:rFonts w:ascii="方正小标宋_GBK" w:eastAsia="方正小标宋_GBK" w:hAnsi="仿宋" w:cs="仿宋" w:hint="eastAsia"/>
          <w:bCs/>
          <w:spacing w:val="-1"/>
          <w:sz w:val="44"/>
          <w:szCs w:val="44"/>
        </w:rPr>
        <w:t>《色林错保护条例（草案）》（送审稿）</w:t>
      </w:r>
    </w:p>
    <w:p w:rsidR="00CA6368" w:rsidRDefault="00CA6368" w:rsidP="00F649BA">
      <w:pPr>
        <w:topLinePunct/>
        <w:autoSpaceDE w:val="0"/>
        <w:autoSpaceDN w:val="0"/>
        <w:adjustRightInd w:val="0"/>
        <w:snapToGrid w:val="0"/>
        <w:spacing w:before="120" w:line="360" w:lineRule="auto"/>
        <w:ind w:firstLineChars="200" w:firstLine="638"/>
        <w:textAlignment w:val="baseline"/>
        <w:rPr>
          <w:rFonts w:ascii="仿宋" w:eastAsia="仿宋" w:hAnsi="仿宋" w:cs="仿宋"/>
          <w:b/>
          <w:bCs/>
          <w:spacing w:val="-1"/>
          <w:sz w:val="32"/>
          <w:szCs w:val="32"/>
        </w:rPr>
      </w:pPr>
    </w:p>
    <w:p w:rsidR="00CA6368" w:rsidRDefault="00CB5F35" w:rsidP="00F649BA">
      <w:pPr>
        <w:topLinePunct/>
        <w:autoSpaceDE w:val="0"/>
        <w:autoSpaceDN w:val="0"/>
        <w:adjustRightInd w:val="0"/>
        <w:snapToGrid w:val="0"/>
        <w:spacing w:before="120" w:line="360" w:lineRule="auto"/>
        <w:ind w:firstLineChars="200" w:firstLine="638"/>
        <w:textAlignment w:val="baseline"/>
        <w:rPr>
          <w:rFonts w:ascii="仿宋" w:eastAsia="仿宋" w:hAnsi="仿宋" w:cs="仿宋"/>
          <w:spacing w:val="-1"/>
          <w:sz w:val="32"/>
          <w:szCs w:val="32"/>
        </w:rPr>
      </w:pPr>
      <w:r>
        <w:rPr>
          <w:rFonts w:ascii="仿宋" w:eastAsia="仿宋" w:hAnsi="仿宋" w:cs="仿宋" w:hint="eastAsia"/>
          <w:b/>
          <w:bCs/>
          <w:spacing w:val="-1"/>
          <w:sz w:val="32"/>
          <w:szCs w:val="32"/>
        </w:rPr>
        <w:t>目</w:t>
      </w:r>
      <w:r>
        <w:rPr>
          <w:rFonts w:ascii="仿宋" w:eastAsia="仿宋" w:hAnsi="仿宋" w:cs="仿宋" w:hint="eastAsia"/>
          <w:b/>
          <w:bCs/>
          <w:spacing w:val="-1"/>
          <w:sz w:val="32"/>
          <w:szCs w:val="32"/>
        </w:rPr>
        <w:t xml:space="preserve"> </w:t>
      </w:r>
      <w:r>
        <w:rPr>
          <w:rFonts w:ascii="仿宋" w:eastAsia="仿宋" w:hAnsi="仿宋" w:cs="仿宋" w:hint="eastAsia"/>
          <w:b/>
          <w:bCs/>
          <w:spacing w:val="-1"/>
          <w:sz w:val="32"/>
          <w:szCs w:val="32"/>
        </w:rPr>
        <w:t>录</w:t>
      </w:r>
    </w:p>
    <w:p w:rsidR="00CA6368" w:rsidRDefault="00CA6368">
      <w:pPr>
        <w:topLinePunct/>
        <w:autoSpaceDE w:val="0"/>
        <w:autoSpaceDN w:val="0"/>
        <w:adjustRightInd w:val="0"/>
        <w:snapToGrid w:val="0"/>
        <w:spacing w:before="120" w:line="360" w:lineRule="auto"/>
        <w:ind w:firstLineChars="200" w:firstLine="636"/>
        <w:textAlignment w:val="baseline"/>
        <w:rPr>
          <w:rFonts w:ascii="仿宋" w:eastAsia="仿宋" w:hAnsi="仿宋" w:cs="仿宋"/>
          <w:spacing w:val="-1"/>
          <w:sz w:val="32"/>
          <w:szCs w:val="32"/>
        </w:rPr>
      </w:pPr>
    </w:p>
    <w:p w:rsidR="00CA6368" w:rsidRDefault="00CB5F35" w:rsidP="00F649BA">
      <w:pPr>
        <w:topLinePunct/>
        <w:autoSpaceDE w:val="0"/>
        <w:autoSpaceDN w:val="0"/>
        <w:adjustRightInd w:val="0"/>
        <w:snapToGrid w:val="0"/>
        <w:spacing w:before="120" w:line="360" w:lineRule="auto"/>
        <w:ind w:firstLineChars="200" w:firstLine="638"/>
        <w:textAlignment w:val="baseline"/>
        <w:rPr>
          <w:rFonts w:ascii="仿宋" w:eastAsia="仿宋" w:hAnsi="仿宋" w:cs="仿宋"/>
          <w:b/>
          <w:bCs/>
          <w:spacing w:val="-1"/>
          <w:sz w:val="32"/>
          <w:szCs w:val="32"/>
        </w:rPr>
      </w:pPr>
      <w:r>
        <w:rPr>
          <w:rFonts w:ascii="仿宋" w:eastAsia="仿宋" w:hAnsi="仿宋" w:cs="仿宋" w:hint="eastAsia"/>
          <w:b/>
          <w:bCs/>
          <w:spacing w:val="-1"/>
          <w:sz w:val="32"/>
          <w:szCs w:val="32"/>
        </w:rPr>
        <w:t>第一章</w:t>
      </w:r>
      <w:r>
        <w:rPr>
          <w:rFonts w:ascii="仿宋" w:eastAsia="仿宋" w:hAnsi="仿宋" w:cs="仿宋" w:hint="eastAsia"/>
          <w:b/>
          <w:bCs/>
          <w:spacing w:val="-1"/>
          <w:sz w:val="32"/>
          <w:szCs w:val="32"/>
        </w:rPr>
        <w:t xml:space="preserve"> </w:t>
      </w:r>
      <w:r>
        <w:rPr>
          <w:rFonts w:ascii="仿宋" w:eastAsia="仿宋" w:hAnsi="仿宋" w:cs="仿宋" w:hint="eastAsia"/>
          <w:b/>
          <w:bCs/>
          <w:spacing w:val="-1"/>
          <w:sz w:val="32"/>
          <w:szCs w:val="32"/>
        </w:rPr>
        <w:t>总</w:t>
      </w:r>
      <w:r>
        <w:rPr>
          <w:rFonts w:ascii="仿宋" w:eastAsia="仿宋" w:hAnsi="仿宋" w:cs="仿宋" w:hint="eastAsia"/>
          <w:b/>
          <w:bCs/>
          <w:spacing w:val="-1"/>
          <w:sz w:val="32"/>
          <w:szCs w:val="32"/>
        </w:rPr>
        <w:t xml:space="preserve"> </w:t>
      </w:r>
      <w:r>
        <w:rPr>
          <w:rFonts w:ascii="仿宋" w:eastAsia="仿宋" w:hAnsi="仿宋" w:cs="仿宋" w:hint="eastAsia"/>
          <w:b/>
          <w:bCs/>
          <w:spacing w:val="-1"/>
          <w:sz w:val="32"/>
          <w:szCs w:val="32"/>
        </w:rPr>
        <w:t>则</w:t>
      </w:r>
    </w:p>
    <w:p w:rsidR="00CA6368" w:rsidRDefault="00CB5F35" w:rsidP="00F649BA">
      <w:pPr>
        <w:topLinePunct/>
        <w:autoSpaceDE w:val="0"/>
        <w:autoSpaceDN w:val="0"/>
        <w:adjustRightInd w:val="0"/>
        <w:snapToGrid w:val="0"/>
        <w:spacing w:before="120" w:line="360" w:lineRule="auto"/>
        <w:ind w:firstLineChars="200" w:firstLine="638"/>
        <w:textAlignment w:val="baseline"/>
        <w:rPr>
          <w:rFonts w:ascii="仿宋" w:eastAsia="仿宋" w:hAnsi="仿宋" w:cs="仿宋"/>
          <w:b/>
          <w:bCs/>
          <w:spacing w:val="-1"/>
          <w:sz w:val="32"/>
          <w:szCs w:val="32"/>
        </w:rPr>
      </w:pPr>
      <w:r>
        <w:rPr>
          <w:rFonts w:ascii="仿宋" w:eastAsia="仿宋" w:hAnsi="仿宋" w:cs="仿宋" w:hint="eastAsia"/>
          <w:b/>
          <w:bCs/>
          <w:spacing w:val="-1"/>
          <w:sz w:val="32"/>
          <w:szCs w:val="32"/>
        </w:rPr>
        <w:t>第二章</w:t>
      </w:r>
      <w:r>
        <w:rPr>
          <w:rFonts w:ascii="仿宋" w:eastAsia="仿宋" w:hAnsi="仿宋" w:cs="仿宋" w:hint="eastAsia"/>
          <w:b/>
          <w:bCs/>
          <w:spacing w:val="-1"/>
          <w:sz w:val="32"/>
          <w:szCs w:val="32"/>
        </w:rPr>
        <w:t xml:space="preserve"> </w:t>
      </w:r>
      <w:r>
        <w:rPr>
          <w:rFonts w:ascii="仿宋" w:eastAsia="仿宋" w:hAnsi="仿宋" w:cs="仿宋" w:hint="eastAsia"/>
          <w:b/>
          <w:bCs/>
          <w:spacing w:val="-1"/>
          <w:sz w:val="32"/>
          <w:szCs w:val="32"/>
        </w:rPr>
        <w:t>规划与管控</w:t>
      </w:r>
    </w:p>
    <w:p w:rsidR="00CA6368" w:rsidRDefault="00CB5F35" w:rsidP="00F649BA">
      <w:pPr>
        <w:topLinePunct/>
        <w:autoSpaceDE w:val="0"/>
        <w:autoSpaceDN w:val="0"/>
        <w:adjustRightInd w:val="0"/>
        <w:snapToGrid w:val="0"/>
        <w:spacing w:before="120" w:line="360" w:lineRule="auto"/>
        <w:ind w:firstLineChars="200" w:firstLine="638"/>
        <w:textAlignment w:val="baseline"/>
        <w:rPr>
          <w:rFonts w:ascii="仿宋" w:eastAsia="仿宋" w:hAnsi="仿宋" w:cs="仿宋"/>
          <w:b/>
          <w:bCs/>
          <w:spacing w:val="-1"/>
          <w:sz w:val="32"/>
          <w:szCs w:val="32"/>
        </w:rPr>
      </w:pPr>
      <w:r>
        <w:rPr>
          <w:rFonts w:ascii="仿宋" w:eastAsia="仿宋" w:hAnsi="仿宋" w:cs="仿宋" w:hint="eastAsia"/>
          <w:b/>
          <w:bCs/>
          <w:spacing w:val="-1"/>
          <w:sz w:val="32"/>
          <w:szCs w:val="32"/>
        </w:rPr>
        <w:t>第三章</w:t>
      </w:r>
      <w:r>
        <w:rPr>
          <w:rFonts w:ascii="仿宋" w:eastAsia="仿宋" w:hAnsi="仿宋" w:cs="仿宋" w:hint="eastAsia"/>
          <w:b/>
          <w:bCs/>
          <w:spacing w:val="-1"/>
          <w:sz w:val="32"/>
          <w:szCs w:val="32"/>
        </w:rPr>
        <w:t xml:space="preserve"> </w:t>
      </w:r>
      <w:r>
        <w:rPr>
          <w:rFonts w:ascii="仿宋" w:eastAsia="仿宋" w:hAnsi="仿宋" w:cs="仿宋" w:hint="eastAsia"/>
          <w:b/>
          <w:bCs/>
          <w:spacing w:val="-1"/>
          <w:sz w:val="32"/>
          <w:szCs w:val="32"/>
        </w:rPr>
        <w:t>治理与修复</w:t>
      </w:r>
    </w:p>
    <w:p w:rsidR="00CA6368" w:rsidRDefault="00CB5F35" w:rsidP="00F649BA">
      <w:pPr>
        <w:topLinePunct/>
        <w:autoSpaceDE w:val="0"/>
        <w:autoSpaceDN w:val="0"/>
        <w:adjustRightInd w:val="0"/>
        <w:snapToGrid w:val="0"/>
        <w:spacing w:before="120" w:line="360" w:lineRule="auto"/>
        <w:ind w:firstLineChars="200" w:firstLine="638"/>
        <w:textAlignment w:val="baseline"/>
        <w:rPr>
          <w:rFonts w:ascii="仿宋" w:eastAsia="仿宋" w:hAnsi="仿宋" w:cs="仿宋"/>
          <w:b/>
          <w:bCs/>
          <w:spacing w:val="-1"/>
          <w:sz w:val="32"/>
          <w:szCs w:val="32"/>
        </w:rPr>
      </w:pPr>
      <w:r>
        <w:rPr>
          <w:rFonts w:ascii="仿宋" w:eastAsia="仿宋" w:hAnsi="仿宋" w:cs="仿宋" w:hint="eastAsia"/>
          <w:b/>
          <w:bCs/>
          <w:spacing w:val="-1"/>
          <w:sz w:val="32"/>
          <w:szCs w:val="32"/>
        </w:rPr>
        <w:t>第四章</w:t>
      </w:r>
      <w:r>
        <w:rPr>
          <w:rFonts w:ascii="仿宋" w:eastAsia="仿宋" w:hAnsi="仿宋" w:cs="仿宋" w:hint="eastAsia"/>
          <w:b/>
          <w:bCs/>
          <w:spacing w:val="-1"/>
          <w:sz w:val="32"/>
          <w:szCs w:val="32"/>
        </w:rPr>
        <w:t xml:space="preserve"> </w:t>
      </w:r>
      <w:r>
        <w:rPr>
          <w:rFonts w:ascii="仿宋" w:eastAsia="仿宋" w:hAnsi="仿宋" w:cs="仿宋" w:hint="eastAsia"/>
          <w:b/>
          <w:bCs/>
          <w:spacing w:val="-1"/>
          <w:sz w:val="32"/>
          <w:szCs w:val="32"/>
        </w:rPr>
        <w:t>保障与监督</w:t>
      </w:r>
    </w:p>
    <w:p w:rsidR="00CA6368" w:rsidRDefault="00CB5F35" w:rsidP="00F649BA">
      <w:pPr>
        <w:topLinePunct/>
        <w:autoSpaceDE w:val="0"/>
        <w:autoSpaceDN w:val="0"/>
        <w:adjustRightInd w:val="0"/>
        <w:snapToGrid w:val="0"/>
        <w:spacing w:before="120" w:line="360" w:lineRule="auto"/>
        <w:ind w:firstLineChars="200" w:firstLine="638"/>
        <w:textAlignment w:val="baseline"/>
        <w:rPr>
          <w:rFonts w:ascii="仿宋" w:eastAsia="仿宋" w:hAnsi="仿宋" w:cs="仿宋"/>
          <w:b/>
          <w:bCs/>
          <w:spacing w:val="-1"/>
          <w:sz w:val="32"/>
          <w:szCs w:val="32"/>
        </w:rPr>
      </w:pPr>
      <w:r>
        <w:rPr>
          <w:rFonts w:ascii="仿宋" w:eastAsia="仿宋" w:hAnsi="仿宋" w:cs="仿宋" w:hint="eastAsia"/>
          <w:b/>
          <w:bCs/>
          <w:spacing w:val="-1"/>
          <w:sz w:val="32"/>
          <w:szCs w:val="32"/>
        </w:rPr>
        <w:t>第五章</w:t>
      </w:r>
      <w:r>
        <w:rPr>
          <w:rFonts w:ascii="仿宋" w:eastAsia="仿宋" w:hAnsi="仿宋" w:cs="仿宋" w:hint="eastAsia"/>
          <w:b/>
          <w:bCs/>
          <w:spacing w:val="-1"/>
          <w:sz w:val="32"/>
          <w:szCs w:val="32"/>
        </w:rPr>
        <w:t xml:space="preserve"> </w:t>
      </w:r>
      <w:r>
        <w:rPr>
          <w:rFonts w:ascii="仿宋" w:eastAsia="仿宋" w:hAnsi="仿宋" w:cs="仿宋" w:hint="eastAsia"/>
          <w:b/>
          <w:bCs/>
          <w:spacing w:val="-1"/>
          <w:sz w:val="32"/>
          <w:szCs w:val="32"/>
        </w:rPr>
        <w:t>法律责任</w:t>
      </w:r>
    </w:p>
    <w:p w:rsidR="00CA6368" w:rsidRDefault="00CB5F35" w:rsidP="00F649BA">
      <w:pPr>
        <w:pStyle w:val="a6"/>
        <w:ind w:firstLineChars="200" w:firstLine="638"/>
        <w:rPr>
          <w:rFonts w:ascii="仿宋" w:eastAsia="仿宋" w:hAnsi="仿宋" w:cs="仿宋"/>
          <w:lang w:eastAsia="zh-CN"/>
        </w:rPr>
      </w:pPr>
      <w:r>
        <w:rPr>
          <w:rFonts w:ascii="仿宋" w:eastAsia="仿宋" w:hAnsi="仿宋" w:cs="仿宋" w:hint="eastAsia"/>
          <w:b/>
          <w:bCs/>
          <w:spacing w:val="-1"/>
          <w:sz w:val="32"/>
          <w:szCs w:val="32"/>
          <w:lang w:eastAsia="zh-CN"/>
        </w:rPr>
        <w:t>第</w:t>
      </w:r>
      <w:r>
        <w:rPr>
          <w:rFonts w:ascii="仿宋" w:eastAsia="仿宋" w:hAnsi="仿宋" w:cs="仿宋" w:hint="eastAsia"/>
          <w:b/>
          <w:bCs/>
          <w:spacing w:val="-1"/>
          <w:sz w:val="32"/>
          <w:szCs w:val="32"/>
          <w:lang w:eastAsia="zh-CN"/>
        </w:rPr>
        <w:t>六</w:t>
      </w:r>
      <w:r>
        <w:rPr>
          <w:rFonts w:ascii="仿宋" w:eastAsia="仿宋" w:hAnsi="仿宋" w:cs="仿宋" w:hint="eastAsia"/>
          <w:b/>
          <w:bCs/>
          <w:spacing w:val="-1"/>
          <w:sz w:val="32"/>
          <w:szCs w:val="32"/>
          <w:lang w:eastAsia="zh-CN"/>
        </w:rPr>
        <w:t>章</w:t>
      </w:r>
      <w:r w:rsidR="00F649BA">
        <w:rPr>
          <w:rFonts w:ascii="仿宋" w:eastAsia="仿宋" w:hAnsi="仿宋" w:cs="仿宋" w:hint="eastAsia"/>
          <w:b/>
          <w:bCs/>
          <w:spacing w:val="-1"/>
          <w:sz w:val="32"/>
          <w:szCs w:val="32"/>
          <w:lang w:eastAsia="zh-CN"/>
        </w:rPr>
        <w:t xml:space="preserve"> </w:t>
      </w:r>
      <w:r>
        <w:rPr>
          <w:rFonts w:ascii="仿宋" w:eastAsia="仿宋" w:hAnsi="仿宋" w:cs="仿宋" w:hint="eastAsia"/>
          <w:b/>
          <w:bCs/>
          <w:spacing w:val="-1"/>
          <w:sz w:val="32"/>
          <w:szCs w:val="32"/>
          <w:lang w:eastAsia="zh-CN"/>
        </w:rPr>
        <w:t>附</w:t>
      </w:r>
      <w:r>
        <w:rPr>
          <w:rFonts w:ascii="仿宋" w:eastAsia="仿宋" w:hAnsi="仿宋" w:cs="仿宋" w:hint="eastAsia"/>
          <w:b/>
          <w:bCs/>
          <w:spacing w:val="-1"/>
          <w:sz w:val="32"/>
          <w:szCs w:val="32"/>
          <w:lang w:eastAsia="zh-CN"/>
        </w:rPr>
        <w:t xml:space="preserve"> </w:t>
      </w:r>
      <w:r>
        <w:rPr>
          <w:rFonts w:ascii="仿宋" w:eastAsia="仿宋" w:hAnsi="仿宋" w:cs="仿宋" w:hint="eastAsia"/>
          <w:b/>
          <w:bCs/>
          <w:spacing w:val="-1"/>
          <w:sz w:val="32"/>
          <w:szCs w:val="32"/>
          <w:lang w:eastAsia="zh-CN"/>
        </w:rPr>
        <w:t>则</w:t>
      </w:r>
    </w:p>
    <w:p w:rsidR="00CA6368" w:rsidRDefault="00CA6368">
      <w:pPr>
        <w:pStyle w:val="2"/>
        <w:spacing w:before="0"/>
        <w:jc w:val="both"/>
      </w:pPr>
    </w:p>
    <w:p w:rsidR="00CA6368" w:rsidRDefault="00CA6368">
      <w:pPr>
        <w:numPr>
          <w:ilvl w:val="0"/>
          <w:numId w:val="1"/>
        </w:numPr>
        <w:spacing w:line="360" w:lineRule="auto"/>
        <w:jc w:val="center"/>
        <w:rPr>
          <w:rFonts w:ascii="仿宋" w:eastAsia="仿宋" w:hAnsi="仿宋" w:cs="仿宋"/>
          <w:b/>
          <w:bCs/>
          <w:sz w:val="32"/>
          <w:szCs w:val="40"/>
        </w:rPr>
        <w:sectPr w:rsidR="00CA6368" w:rsidSect="00F42510">
          <w:footerReference w:type="default" r:id="rId8"/>
          <w:pgSz w:w="11906" w:h="16838"/>
          <w:pgMar w:top="1440" w:right="1800" w:bottom="1440" w:left="1800" w:header="851" w:footer="992" w:gutter="0"/>
          <w:pgNumType w:fmt="numberInDash"/>
          <w:cols w:space="425"/>
          <w:docGrid w:type="lines" w:linePitch="312"/>
        </w:sectPr>
      </w:pPr>
    </w:p>
    <w:p w:rsidR="00CA6368" w:rsidRDefault="00CB5F35">
      <w:pPr>
        <w:numPr>
          <w:ilvl w:val="0"/>
          <w:numId w:val="1"/>
        </w:numPr>
        <w:spacing w:line="360" w:lineRule="auto"/>
        <w:jc w:val="center"/>
        <w:rPr>
          <w:rFonts w:ascii="仿宋" w:eastAsia="仿宋" w:hAnsi="仿宋" w:cs="仿宋" w:hint="eastAsia"/>
          <w:b/>
          <w:bCs/>
          <w:sz w:val="32"/>
          <w:szCs w:val="40"/>
        </w:rPr>
      </w:pPr>
      <w:r>
        <w:rPr>
          <w:rFonts w:ascii="仿宋" w:eastAsia="仿宋" w:hAnsi="仿宋" w:cs="仿宋" w:hint="eastAsia"/>
          <w:b/>
          <w:bCs/>
          <w:sz w:val="32"/>
          <w:szCs w:val="40"/>
        </w:rPr>
        <w:lastRenderedPageBreak/>
        <w:t xml:space="preserve">　总</w:t>
      </w:r>
      <w:r>
        <w:rPr>
          <w:rFonts w:ascii="仿宋" w:eastAsia="仿宋" w:hAnsi="仿宋" w:cs="仿宋" w:hint="eastAsia"/>
          <w:b/>
          <w:bCs/>
          <w:sz w:val="32"/>
          <w:szCs w:val="40"/>
        </w:rPr>
        <w:t xml:space="preserve"> </w:t>
      </w:r>
      <w:r>
        <w:rPr>
          <w:rFonts w:ascii="仿宋" w:eastAsia="仿宋" w:hAnsi="仿宋" w:cs="仿宋" w:hint="eastAsia"/>
          <w:b/>
          <w:bCs/>
          <w:sz w:val="32"/>
          <w:szCs w:val="40"/>
        </w:rPr>
        <w:t xml:space="preserve">　则</w:t>
      </w:r>
    </w:p>
    <w:p w:rsidR="00F42510" w:rsidRDefault="00F42510" w:rsidP="00F42510">
      <w:pPr>
        <w:spacing w:line="360" w:lineRule="auto"/>
        <w:jc w:val="center"/>
        <w:rPr>
          <w:rFonts w:ascii="仿宋" w:eastAsia="仿宋" w:hAnsi="仿宋" w:cs="仿宋"/>
          <w:b/>
          <w:bCs/>
          <w:sz w:val="32"/>
          <w:szCs w:val="40"/>
        </w:rPr>
      </w:pP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0" w:name="_Toc21967"/>
      <w:r>
        <w:rPr>
          <w:rFonts w:ascii="仿宋" w:eastAsia="仿宋" w:hAnsi="仿宋" w:cs="仿宋" w:hint="eastAsia"/>
          <w:b/>
          <w:bCs/>
          <w:spacing w:val="-1"/>
          <w:sz w:val="32"/>
          <w:szCs w:val="32"/>
        </w:rPr>
        <w:t>第一条（</w:t>
      </w:r>
      <w:r>
        <w:rPr>
          <w:rFonts w:ascii="仿宋" w:eastAsia="仿宋" w:hAnsi="仿宋" w:cs="仿宋" w:hint="eastAsia"/>
          <w:b/>
          <w:bCs/>
          <w:spacing w:val="-1"/>
          <w:sz w:val="32"/>
          <w:szCs w:val="32"/>
        </w:rPr>
        <w:t>目的与依据）</w:t>
      </w:r>
      <w:r>
        <w:rPr>
          <w:rFonts w:ascii="仿宋" w:eastAsia="仿宋" w:hAnsi="仿宋" w:cs="仿宋" w:hint="eastAsia"/>
          <w:spacing w:val="-1"/>
          <w:sz w:val="32"/>
          <w:szCs w:val="32"/>
        </w:rPr>
        <w:t xml:space="preserve">　</w:t>
      </w:r>
      <w:r>
        <w:rPr>
          <w:rFonts w:ascii="仿宋" w:eastAsia="仿宋" w:hAnsi="仿宋" w:cs="仿宋"/>
          <w:sz w:val="32"/>
          <w:szCs w:val="32"/>
        </w:rPr>
        <w:t>为了加强色林错生态系统的保护与修复</w:t>
      </w:r>
      <w:r>
        <w:rPr>
          <w:rFonts w:ascii="仿宋" w:eastAsia="仿宋" w:hAnsi="仿宋" w:cs="仿宋" w:hint="eastAsia"/>
          <w:spacing w:val="-1"/>
          <w:sz w:val="32"/>
          <w:szCs w:val="32"/>
        </w:rPr>
        <w:t>，</w:t>
      </w:r>
      <w:r>
        <w:rPr>
          <w:rFonts w:ascii="仿宋" w:eastAsia="仿宋" w:hAnsi="仿宋" w:cs="仿宋"/>
          <w:sz w:val="32"/>
          <w:szCs w:val="32"/>
        </w:rPr>
        <w:t>保护和改善</w:t>
      </w:r>
      <w:r>
        <w:rPr>
          <w:rFonts w:ascii="仿宋" w:eastAsia="仿宋" w:hAnsi="仿宋" w:cs="仿宋" w:hint="eastAsia"/>
          <w:sz w:val="32"/>
          <w:szCs w:val="32"/>
        </w:rPr>
        <w:t>色林错</w:t>
      </w:r>
      <w:r>
        <w:rPr>
          <w:rFonts w:ascii="仿宋" w:eastAsia="仿宋" w:hAnsi="仿宋" w:cs="仿宋"/>
          <w:sz w:val="32"/>
          <w:szCs w:val="32"/>
        </w:rPr>
        <w:t>生态环境</w:t>
      </w:r>
      <w:r>
        <w:rPr>
          <w:rFonts w:ascii="仿宋" w:eastAsia="仿宋" w:hAnsi="仿宋" w:cs="仿宋" w:hint="eastAsia"/>
          <w:spacing w:val="-1"/>
          <w:sz w:val="32"/>
          <w:szCs w:val="32"/>
        </w:rPr>
        <w:t>，保障生态安全，促进生态文明建设和经济社会高质量发展，实现人与自然和谐共生，根据</w:t>
      </w:r>
      <w:r>
        <w:rPr>
          <w:rFonts w:ascii="仿宋" w:eastAsia="仿宋" w:hAnsi="仿宋" w:cs="仿宋" w:hint="eastAsia"/>
          <w:spacing w:val="-1"/>
          <w:sz w:val="32"/>
          <w:szCs w:val="32"/>
        </w:rPr>
        <w:t>《中华人民共和国水法》</w:t>
      </w:r>
      <w:r>
        <w:rPr>
          <w:rFonts w:ascii="仿宋" w:eastAsia="仿宋" w:hAnsi="仿宋" w:cs="仿宋" w:hint="eastAsia"/>
          <w:spacing w:val="-1"/>
          <w:sz w:val="32"/>
          <w:szCs w:val="32"/>
        </w:rPr>
        <w:t>《中华人民共和国环境保护法》</w:t>
      </w:r>
      <w:r>
        <w:rPr>
          <w:rFonts w:ascii="仿宋" w:eastAsia="仿宋" w:hAnsi="仿宋" w:cs="仿宋" w:hint="eastAsia"/>
          <w:spacing w:val="-1"/>
          <w:sz w:val="32"/>
          <w:szCs w:val="32"/>
        </w:rPr>
        <w:t>《中华人民共和国青藏高原生态保护法》</w:t>
      </w:r>
      <w:r>
        <w:rPr>
          <w:rFonts w:ascii="仿宋" w:eastAsia="仿宋" w:hAnsi="仿宋" w:cs="仿宋" w:hint="eastAsia"/>
          <w:spacing w:val="-1"/>
          <w:sz w:val="32"/>
          <w:szCs w:val="32"/>
        </w:rPr>
        <w:t>《中华人民共和国湿地保护法》《中华人民共和国自然保护区条例》等法律，结合实际，制定本条例。</w:t>
      </w:r>
      <w:bookmarkEnd w:id="0"/>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1" w:name="_Toc10884"/>
      <w:r>
        <w:rPr>
          <w:rFonts w:ascii="仿宋" w:eastAsia="仿宋" w:hAnsi="仿宋" w:cs="仿宋" w:hint="eastAsia"/>
          <w:b/>
          <w:bCs/>
          <w:spacing w:val="-1"/>
          <w:sz w:val="32"/>
          <w:szCs w:val="32"/>
        </w:rPr>
        <w:t>第二条（</w:t>
      </w:r>
      <w:r>
        <w:rPr>
          <w:rFonts w:ascii="仿宋" w:eastAsia="仿宋" w:hAnsi="仿宋" w:cs="仿宋" w:hint="eastAsia"/>
          <w:b/>
          <w:bCs/>
          <w:spacing w:val="-1"/>
          <w:sz w:val="32"/>
          <w:szCs w:val="32"/>
        </w:rPr>
        <w:t>适用范围）</w:t>
      </w:r>
      <w:r>
        <w:rPr>
          <w:rFonts w:ascii="仿宋" w:eastAsia="仿宋" w:hAnsi="仿宋" w:cs="仿宋" w:hint="eastAsia"/>
          <w:spacing w:val="-1"/>
          <w:sz w:val="32"/>
          <w:szCs w:val="32"/>
        </w:rPr>
        <w:t xml:space="preserve">　</w:t>
      </w:r>
      <w:r>
        <w:rPr>
          <w:rFonts w:ascii="仿宋" w:eastAsia="仿宋" w:hAnsi="仿宋" w:cs="仿宋"/>
          <w:sz w:val="32"/>
          <w:szCs w:val="32"/>
        </w:rPr>
        <w:t>色林错的保护、管理、利用及其相关活动，适用本条例</w:t>
      </w:r>
      <w:r>
        <w:rPr>
          <w:rFonts w:ascii="仿宋" w:eastAsia="仿宋" w:hAnsi="仿宋" w:cs="仿宋" w:hint="eastAsia"/>
          <w:spacing w:val="-1"/>
          <w:sz w:val="32"/>
          <w:szCs w:val="32"/>
        </w:rPr>
        <w:t>。</w:t>
      </w:r>
      <w:bookmarkEnd w:id="1"/>
    </w:p>
    <w:p w:rsidR="00CA6368" w:rsidRDefault="00CB5F35">
      <w:pPr>
        <w:topLinePunct/>
        <w:autoSpaceDE w:val="0"/>
        <w:autoSpaceDN w:val="0"/>
        <w:adjustRightInd w:val="0"/>
        <w:snapToGrid w:val="0"/>
        <w:spacing w:line="360" w:lineRule="auto"/>
        <w:ind w:leftChars="200" w:left="420" w:firstLineChars="200" w:firstLine="640"/>
        <w:textAlignment w:val="baseline"/>
        <w:rPr>
          <w:rFonts w:ascii="仿宋" w:eastAsia="仿宋" w:hAnsi="仿宋" w:cs="仿宋"/>
          <w:spacing w:val="-1"/>
          <w:sz w:val="32"/>
          <w:szCs w:val="32"/>
        </w:rPr>
      </w:pPr>
      <w:r>
        <w:rPr>
          <w:rFonts w:ascii="仿宋" w:eastAsia="仿宋" w:hAnsi="仿宋" w:cs="仿宋" w:hint="eastAsia"/>
          <w:sz w:val="32"/>
          <w:szCs w:val="32"/>
        </w:rPr>
        <w:t>本条例所称色林错，</w:t>
      </w:r>
      <w:r>
        <w:rPr>
          <w:rFonts w:ascii="仿宋" w:eastAsia="仿宋" w:hAnsi="仿宋" w:cs="仿宋" w:hint="eastAsia"/>
          <w:sz w:val="32"/>
          <w:szCs w:val="32"/>
        </w:rPr>
        <w:t>是指以色林错水体为主的集水区域，主要涉及班戈县、申扎县、双湖县。</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色林错位于</w:t>
      </w:r>
      <w:r>
        <w:rPr>
          <w:rFonts w:ascii="仿宋" w:eastAsia="仿宋" w:hAnsi="仿宋" w:hint="eastAsia"/>
          <w:sz w:val="32"/>
        </w:rPr>
        <w:t>羌塘</w:t>
      </w:r>
      <w:r>
        <w:rPr>
          <w:rFonts w:ascii="仿宋" w:eastAsia="仿宋" w:hAnsi="仿宋" w:cs="仿宋" w:hint="eastAsia"/>
          <w:spacing w:val="-1"/>
          <w:sz w:val="32"/>
          <w:szCs w:val="32"/>
        </w:rPr>
        <w:t>国家自然保护区内，</w:t>
      </w:r>
      <w:r>
        <w:rPr>
          <w:rFonts w:ascii="仿宋" w:eastAsia="仿宋" w:hAnsi="仿宋" w:cs="仿宋" w:hint="eastAsia"/>
          <w:spacing w:val="-1"/>
          <w:sz w:val="32"/>
          <w:szCs w:val="32"/>
        </w:rPr>
        <w:t>法律法规对</w:t>
      </w:r>
      <w:r>
        <w:rPr>
          <w:rFonts w:ascii="仿宋" w:eastAsia="仿宋" w:hAnsi="仿宋" w:cs="仿宋" w:hint="eastAsia"/>
          <w:spacing w:val="-1"/>
          <w:sz w:val="32"/>
          <w:szCs w:val="32"/>
        </w:rPr>
        <w:t>其</w:t>
      </w:r>
      <w:r>
        <w:rPr>
          <w:rFonts w:ascii="仿宋" w:eastAsia="仿宋" w:hAnsi="仿宋" w:cs="仿宋" w:hint="eastAsia"/>
          <w:spacing w:val="-1"/>
          <w:sz w:val="32"/>
          <w:szCs w:val="32"/>
        </w:rPr>
        <w:t>保护和管理已有规定的，从其规定。</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2" w:name="_Toc27386"/>
      <w:r>
        <w:rPr>
          <w:rFonts w:ascii="仿宋" w:eastAsia="仿宋" w:hAnsi="仿宋" w:cs="仿宋" w:hint="eastAsia"/>
          <w:b/>
          <w:bCs/>
          <w:spacing w:val="-1"/>
          <w:sz w:val="32"/>
          <w:szCs w:val="32"/>
        </w:rPr>
        <w:t>第三条（基本原则）</w:t>
      </w:r>
      <w:r>
        <w:rPr>
          <w:rFonts w:ascii="仿宋" w:eastAsia="仿宋" w:hAnsi="仿宋" w:cs="仿宋" w:hint="eastAsia"/>
          <w:spacing w:val="-1"/>
          <w:sz w:val="32"/>
          <w:szCs w:val="32"/>
        </w:rPr>
        <w:t xml:space="preserve">　色林错</w:t>
      </w:r>
      <w:r>
        <w:rPr>
          <w:rFonts w:ascii="仿宋" w:eastAsia="仿宋" w:hAnsi="仿宋" w:cs="仿宋" w:hint="eastAsia"/>
          <w:spacing w:val="-1"/>
          <w:sz w:val="32"/>
          <w:szCs w:val="32"/>
        </w:rPr>
        <w:t>保护应当</w:t>
      </w:r>
      <w:r>
        <w:rPr>
          <w:rFonts w:ascii="仿宋" w:eastAsia="仿宋" w:hAnsi="仿宋" w:cs="仿宋" w:hint="eastAsia"/>
          <w:spacing w:val="-1"/>
          <w:sz w:val="32"/>
          <w:szCs w:val="32"/>
        </w:rPr>
        <w:t>坚持党的领导，</w:t>
      </w:r>
      <w:r>
        <w:rPr>
          <w:rFonts w:ascii="仿宋" w:eastAsia="仿宋" w:hAnsi="仿宋" w:cs="仿宋" w:hint="eastAsia"/>
          <w:spacing w:val="-1"/>
          <w:sz w:val="32"/>
          <w:szCs w:val="32"/>
        </w:rPr>
        <w:t>坚持山水林田湖草沙冰一体化保护，</w:t>
      </w:r>
      <w:r>
        <w:rPr>
          <w:rFonts w:ascii="仿宋" w:eastAsia="仿宋" w:hAnsi="仿宋" w:cs="仿宋" w:hint="eastAsia"/>
          <w:spacing w:val="-1"/>
          <w:sz w:val="32"/>
          <w:szCs w:val="32"/>
        </w:rPr>
        <w:t>遵循保护优先、科学规划、严防严治、</w:t>
      </w:r>
      <w:r>
        <w:rPr>
          <w:rFonts w:ascii="仿宋" w:eastAsia="仿宋" w:hAnsi="仿宋" w:cs="仿宋" w:hint="eastAsia"/>
          <w:sz w:val="32"/>
          <w:szCs w:val="32"/>
        </w:rPr>
        <w:t>合理</w:t>
      </w:r>
      <w:r>
        <w:rPr>
          <w:rFonts w:ascii="仿宋" w:eastAsia="仿宋" w:hAnsi="仿宋" w:cs="仿宋"/>
          <w:sz w:val="32"/>
          <w:szCs w:val="32"/>
        </w:rPr>
        <w:t>利用</w:t>
      </w:r>
      <w:r>
        <w:rPr>
          <w:rFonts w:ascii="仿宋" w:eastAsia="仿宋" w:hAnsi="仿宋" w:cs="仿宋" w:hint="eastAsia"/>
          <w:spacing w:val="-1"/>
          <w:sz w:val="32"/>
          <w:szCs w:val="32"/>
        </w:rPr>
        <w:t>的原则，实施形态保护、水质保护、功能保护、生态保护。</w:t>
      </w:r>
      <w:bookmarkEnd w:id="2"/>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3" w:name="_Toc23236"/>
      <w:r>
        <w:rPr>
          <w:rFonts w:ascii="仿宋" w:eastAsia="仿宋" w:hAnsi="仿宋" w:cs="仿宋" w:hint="eastAsia"/>
          <w:b/>
          <w:bCs/>
          <w:spacing w:val="-1"/>
          <w:sz w:val="32"/>
          <w:szCs w:val="32"/>
        </w:rPr>
        <w:t>第四条（人民政府职责）</w:t>
      </w:r>
      <w:r>
        <w:rPr>
          <w:rFonts w:ascii="仿宋" w:eastAsia="仿宋" w:hAnsi="仿宋" w:cs="仿宋" w:hint="eastAsia"/>
          <w:spacing w:val="-1"/>
          <w:sz w:val="32"/>
          <w:szCs w:val="32"/>
        </w:rPr>
        <w:t xml:space="preserve">　</w:t>
      </w:r>
      <w:r>
        <w:rPr>
          <w:rFonts w:ascii="仿宋" w:eastAsia="仿宋" w:hAnsi="仿宋" w:cs="仿宋" w:hint="eastAsia"/>
          <w:sz w:val="32"/>
          <w:szCs w:val="32"/>
        </w:rPr>
        <w:t>市</w:t>
      </w:r>
      <w:r>
        <w:rPr>
          <w:rFonts w:ascii="仿宋" w:eastAsia="仿宋" w:hAnsi="仿宋" w:cs="仿宋" w:hint="eastAsia"/>
          <w:spacing w:val="-1"/>
          <w:sz w:val="32"/>
          <w:szCs w:val="32"/>
        </w:rPr>
        <w:t>人民政府承担色林错保护治理的主体责任，</w:t>
      </w:r>
      <w:r>
        <w:rPr>
          <w:rFonts w:ascii="仿宋" w:eastAsia="仿宋" w:hAnsi="仿宋" w:cs="仿宋" w:hint="eastAsia"/>
          <w:spacing w:val="-1"/>
          <w:sz w:val="32"/>
          <w:szCs w:val="32"/>
        </w:rPr>
        <w:t>将</w:t>
      </w:r>
      <w:r>
        <w:rPr>
          <w:rFonts w:ascii="仿宋" w:eastAsia="仿宋" w:hAnsi="仿宋" w:cs="仿宋" w:hint="eastAsia"/>
          <w:spacing w:val="-1"/>
          <w:sz w:val="32"/>
          <w:szCs w:val="32"/>
        </w:rPr>
        <w:t>色林错</w:t>
      </w:r>
      <w:r>
        <w:rPr>
          <w:rFonts w:ascii="仿宋" w:eastAsia="仿宋" w:hAnsi="仿宋" w:cs="仿宋" w:hint="eastAsia"/>
          <w:spacing w:val="-1"/>
          <w:sz w:val="32"/>
          <w:szCs w:val="32"/>
        </w:rPr>
        <w:t>保护纳入国民经济和社会发展规划，建立</w:t>
      </w:r>
      <w:r>
        <w:rPr>
          <w:rFonts w:ascii="仿宋" w:eastAsia="仿宋" w:hAnsi="仿宋" w:cs="仿宋" w:hint="eastAsia"/>
          <w:spacing w:val="-1"/>
          <w:sz w:val="32"/>
          <w:szCs w:val="32"/>
        </w:rPr>
        <w:t>色林错</w:t>
      </w:r>
      <w:r>
        <w:rPr>
          <w:rFonts w:ascii="仿宋" w:eastAsia="仿宋" w:hAnsi="仿宋" w:cs="仿宋" w:hint="eastAsia"/>
          <w:spacing w:val="-1"/>
          <w:sz w:val="32"/>
          <w:szCs w:val="32"/>
        </w:rPr>
        <w:t>保护协调机制，并将</w:t>
      </w:r>
      <w:r>
        <w:rPr>
          <w:rFonts w:ascii="仿宋" w:eastAsia="仿宋" w:hAnsi="仿宋" w:cs="仿宋" w:hint="eastAsia"/>
          <w:spacing w:val="-1"/>
          <w:sz w:val="32"/>
          <w:szCs w:val="32"/>
        </w:rPr>
        <w:t>色林错</w:t>
      </w:r>
      <w:r>
        <w:rPr>
          <w:rFonts w:ascii="仿宋" w:eastAsia="仿宋" w:hAnsi="仿宋" w:cs="仿宋" w:hint="eastAsia"/>
          <w:spacing w:val="-1"/>
          <w:sz w:val="32"/>
          <w:szCs w:val="32"/>
        </w:rPr>
        <w:t>保护所需</w:t>
      </w:r>
      <w:r>
        <w:rPr>
          <w:rFonts w:ascii="仿宋" w:eastAsia="仿宋" w:hAnsi="仿宋" w:cs="仿宋" w:hint="eastAsia"/>
          <w:spacing w:val="-1"/>
          <w:sz w:val="32"/>
          <w:szCs w:val="32"/>
        </w:rPr>
        <w:lastRenderedPageBreak/>
        <w:t>经费列入</w:t>
      </w:r>
      <w:r>
        <w:rPr>
          <w:rFonts w:ascii="仿宋" w:eastAsia="仿宋" w:hAnsi="仿宋" w:cs="仿宋" w:hint="eastAsia"/>
          <w:spacing w:val="-1"/>
          <w:sz w:val="32"/>
          <w:szCs w:val="32"/>
        </w:rPr>
        <w:t>市、县</w:t>
      </w:r>
      <w:r>
        <w:rPr>
          <w:rFonts w:ascii="仿宋" w:eastAsia="仿宋" w:hAnsi="仿宋" w:cs="仿宋" w:hint="eastAsia"/>
          <w:spacing w:val="-1"/>
          <w:sz w:val="32"/>
          <w:szCs w:val="32"/>
        </w:rPr>
        <w:t>财政预算。</w:t>
      </w:r>
      <w:bookmarkEnd w:id="3"/>
    </w:p>
    <w:p w:rsidR="00CA6368" w:rsidRDefault="00CB5F35">
      <w:pPr>
        <w:numPr>
          <w:ilvl w:val="255"/>
          <w:numId w:val="0"/>
        </w:numPr>
        <w:topLinePunct/>
        <w:autoSpaceDE w:val="0"/>
        <w:autoSpaceDN w:val="0"/>
        <w:adjustRightInd w:val="0"/>
        <w:snapToGrid w:val="0"/>
        <w:spacing w:line="360" w:lineRule="auto"/>
        <w:ind w:leftChars="200" w:left="420" w:firstLineChars="200" w:firstLine="636"/>
        <w:jc w:val="left"/>
        <w:textAlignment w:val="baseline"/>
        <w:rPr>
          <w:rFonts w:ascii="仿宋" w:eastAsia="仿宋" w:hAnsi="仿宋" w:cs="仿宋"/>
          <w:spacing w:val="-1"/>
          <w:sz w:val="32"/>
          <w:szCs w:val="32"/>
        </w:rPr>
      </w:pPr>
      <w:r>
        <w:rPr>
          <w:rFonts w:ascii="仿宋" w:eastAsia="仿宋" w:hAnsi="仿宋" w:cs="仿宋" w:hint="eastAsia"/>
          <w:spacing w:val="-1"/>
          <w:sz w:val="32"/>
          <w:szCs w:val="32"/>
        </w:rPr>
        <w:t>色林错水体所在地</w:t>
      </w:r>
      <w:r>
        <w:rPr>
          <w:rFonts w:ascii="仿宋" w:eastAsia="仿宋" w:hAnsi="仿宋" w:cs="仿宋" w:hint="eastAsia"/>
          <w:spacing w:val="-1"/>
          <w:sz w:val="32"/>
          <w:szCs w:val="32"/>
        </w:rPr>
        <w:t>人民政府</w:t>
      </w:r>
      <w:r>
        <w:rPr>
          <w:rFonts w:ascii="仿宋" w:eastAsia="仿宋" w:hAnsi="仿宋" w:cs="仿宋" w:hint="eastAsia"/>
          <w:spacing w:val="-1"/>
          <w:sz w:val="32"/>
          <w:szCs w:val="32"/>
        </w:rPr>
        <w:t>负责所辖行政区域内的</w:t>
      </w:r>
      <w:r>
        <w:rPr>
          <w:rFonts w:ascii="仿宋" w:eastAsia="仿宋" w:hAnsi="仿宋" w:cs="仿宋" w:hint="eastAsia"/>
          <w:spacing w:val="-1"/>
          <w:sz w:val="32"/>
          <w:szCs w:val="32"/>
        </w:rPr>
        <w:t>色林错</w:t>
      </w:r>
      <w:r>
        <w:rPr>
          <w:rFonts w:ascii="仿宋" w:eastAsia="仿宋" w:hAnsi="仿宋" w:cs="仿宋" w:hint="eastAsia"/>
          <w:spacing w:val="-1"/>
          <w:sz w:val="32"/>
          <w:szCs w:val="32"/>
        </w:rPr>
        <w:t>保护工作。</w:t>
      </w:r>
    </w:p>
    <w:p w:rsidR="00CA6368" w:rsidRDefault="00CB5F35">
      <w:pPr>
        <w:numPr>
          <w:ilvl w:val="255"/>
          <w:numId w:val="0"/>
        </w:num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沿湖各乡（镇）人民政府负责所辖行政区域内</w:t>
      </w:r>
      <w:r>
        <w:rPr>
          <w:rFonts w:ascii="仿宋" w:eastAsia="仿宋" w:hAnsi="仿宋" w:cs="仿宋" w:hint="eastAsia"/>
          <w:spacing w:val="-1"/>
          <w:sz w:val="32"/>
          <w:szCs w:val="32"/>
        </w:rPr>
        <w:t>色林错</w:t>
      </w:r>
      <w:r>
        <w:rPr>
          <w:rFonts w:ascii="仿宋" w:eastAsia="仿宋" w:hAnsi="仿宋" w:cs="仿宋" w:hint="eastAsia"/>
          <w:spacing w:val="-1"/>
          <w:sz w:val="32"/>
          <w:szCs w:val="32"/>
        </w:rPr>
        <w:t>保护工作，明确专人负责日常管理和保护。</w:t>
      </w:r>
    </w:p>
    <w:p w:rsidR="00CA6368" w:rsidRDefault="00CB5F35">
      <w:pPr>
        <w:numPr>
          <w:ilvl w:val="255"/>
          <w:numId w:val="0"/>
        </w:numPr>
        <w:snapToGrid w:val="0"/>
        <w:spacing w:line="360" w:lineRule="auto"/>
        <w:ind w:leftChars="200" w:left="420" w:firstLineChars="200" w:firstLine="640"/>
        <w:rPr>
          <w:rFonts w:ascii="仿宋" w:eastAsia="仿宋" w:hAnsi="仿宋" w:cs="仿宋"/>
          <w:spacing w:val="-1"/>
          <w:sz w:val="32"/>
          <w:szCs w:val="32"/>
        </w:rPr>
      </w:pPr>
      <w:r>
        <w:rPr>
          <w:rFonts w:ascii="仿宋" w:eastAsia="仿宋" w:hAnsi="仿宋" w:cs="仿宋" w:hint="eastAsia"/>
          <w:sz w:val="32"/>
          <w:szCs w:val="32"/>
        </w:rPr>
        <w:t>村民委员会应当协助</w:t>
      </w:r>
      <w:r>
        <w:rPr>
          <w:rFonts w:ascii="仿宋" w:eastAsia="仿宋" w:hAnsi="仿宋" w:cs="仿宋" w:hint="eastAsia"/>
          <w:sz w:val="32"/>
          <w:szCs w:val="32"/>
        </w:rPr>
        <w:t>开展</w:t>
      </w:r>
      <w:r>
        <w:rPr>
          <w:rFonts w:ascii="仿宋" w:eastAsia="仿宋" w:hAnsi="仿宋" w:cs="仿宋" w:hint="eastAsia"/>
          <w:sz w:val="32"/>
          <w:szCs w:val="32"/>
        </w:rPr>
        <w:t>河湖垃圾清理工作，推动</w:t>
      </w:r>
      <w:r>
        <w:rPr>
          <w:rFonts w:ascii="仿宋" w:eastAsia="仿宋" w:hAnsi="仿宋" w:cs="仿宋" w:hint="eastAsia"/>
          <w:sz w:val="32"/>
          <w:szCs w:val="32"/>
        </w:rPr>
        <w:t>将</w:t>
      </w:r>
      <w:r>
        <w:rPr>
          <w:rFonts w:ascii="仿宋" w:eastAsia="仿宋" w:hAnsi="仿宋" w:cs="仿宋" w:hint="eastAsia"/>
          <w:sz w:val="32"/>
          <w:szCs w:val="32"/>
        </w:rPr>
        <w:t>色林错保护与管理纳入村规民约。</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rPr>
          <w:rFonts w:ascii="仿宋" w:eastAsia="仿宋" w:hAnsi="仿宋" w:cs="仿宋"/>
          <w:spacing w:val="-1"/>
          <w:sz w:val="32"/>
          <w:szCs w:val="32"/>
          <w:lang w:val="zh-CN"/>
        </w:rPr>
      </w:pPr>
      <w:bookmarkStart w:id="4" w:name="_Toc28946"/>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五</w:t>
      </w:r>
      <w:r>
        <w:rPr>
          <w:rFonts w:ascii="仿宋" w:eastAsia="仿宋" w:hAnsi="仿宋" w:cs="仿宋" w:hint="eastAsia"/>
          <w:b/>
          <w:bCs/>
          <w:spacing w:val="-1"/>
          <w:sz w:val="32"/>
          <w:szCs w:val="32"/>
        </w:rPr>
        <w:t>条（</w:t>
      </w:r>
      <w:r>
        <w:rPr>
          <w:rFonts w:ascii="仿宋" w:eastAsia="仿宋" w:hAnsi="仿宋" w:cs="仿宋" w:hint="eastAsia"/>
          <w:b/>
          <w:bCs/>
          <w:spacing w:val="-1"/>
          <w:sz w:val="32"/>
          <w:szCs w:val="32"/>
        </w:rPr>
        <w:t>管理体制）</w:t>
      </w:r>
      <w:r>
        <w:rPr>
          <w:rFonts w:ascii="仿宋" w:eastAsia="仿宋" w:hAnsi="仿宋" w:cs="仿宋" w:hint="eastAsia"/>
          <w:spacing w:val="-1"/>
          <w:sz w:val="32"/>
          <w:szCs w:val="32"/>
        </w:rPr>
        <w:t xml:space="preserve">　</w:t>
      </w:r>
      <w:bookmarkEnd w:id="4"/>
      <w:r>
        <w:rPr>
          <w:rFonts w:ascii="仿宋" w:eastAsia="仿宋" w:hAnsi="仿宋" w:cs="仿宋" w:hint="eastAsia"/>
          <w:spacing w:val="-1"/>
          <w:sz w:val="32"/>
          <w:szCs w:val="32"/>
          <w:lang w:val="zh-CN"/>
        </w:rPr>
        <w:t>色林错保护实行湖（河）长制，由各级湖长对其责任水域的管理、保护、治理予以监督和协调，督促或者建议政府及相关主管部门履行职责，解决责任水域突出问题。</w:t>
      </w:r>
      <w:r>
        <w:rPr>
          <w:rFonts w:ascii="仿宋" w:eastAsia="仿宋" w:hAnsi="仿宋" w:cs="仿宋" w:hint="eastAsia"/>
          <w:spacing w:val="-1"/>
          <w:sz w:val="32"/>
          <w:szCs w:val="32"/>
          <w:lang w:val="zh-CN"/>
        </w:rPr>
        <w:cr/>
      </w:r>
      <w:r>
        <w:rPr>
          <w:rFonts w:ascii="仿宋" w:eastAsia="仿宋" w:hAnsi="仿宋" w:cs="仿宋" w:hint="eastAsia"/>
          <w:spacing w:val="-1"/>
          <w:sz w:val="32"/>
          <w:szCs w:val="32"/>
          <w:lang w:val="zh-CN"/>
        </w:rPr>
        <w:t>湖（河）长的设置、职责和工作机制，按照有关规定执行。</w:t>
      </w:r>
    </w:p>
    <w:p w:rsidR="00CA6368" w:rsidRDefault="00CB5F35" w:rsidP="00F649BA">
      <w:pPr>
        <w:pStyle w:val="a3"/>
        <w:snapToGrid w:val="0"/>
        <w:spacing w:line="360" w:lineRule="auto"/>
        <w:ind w:firstLineChars="200" w:firstLine="638"/>
        <w:outlineLvl w:val="0"/>
        <w:rPr>
          <w:rFonts w:ascii="仿宋" w:eastAsia="仿宋" w:hAnsi="仿宋" w:cs="仿宋"/>
          <w:sz w:val="32"/>
          <w:szCs w:val="32"/>
        </w:rPr>
      </w:pPr>
      <w:bookmarkStart w:id="5" w:name="_Toc20888"/>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六</w:t>
      </w:r>
      <w:r>
        <w:rPr>
          <w:rFonts w:ascii="仿宋" w:eastAsia="仿宋" w:hAnsi="仿宋" w:cs="仿宋" w:hint="eastAsia"/>
          <w:b/>
          <w:bCs/>
          <w:spacing w:val="-1"/>
          <w:sz w:val="32"/>
          <w:szCs w:val="32"/>
        </w:rPr>
        <w:t>条（</w:t>
      </w:r>
      <w:r>
        <w:rPr>
          <w:rFonts w:ascii="仿宋" w:eastAsia="仿宋" w:hAnsi="仿宋" w:cs="仿宋" w:hint="eastAsia"/>
          <w:b/>
          <w:bCs/>
          <w:spacing w:val="-1"/>
          <w:sz w:val="32"/>
          <w:szCs w:val="32"/>
        </w:rPr>
        <w:t>职能分工）</w:t>
      </w:r>
      <w:r>
        <w:rPr>
          <w:rFonts w:ascii="仿宋" w:eastAsia="仿宋" w:hAnsi="仿宋" w:cs="仿宋" w:hint="eastAsia"/>
          <w:spacing w:val="-1"/>
          <w:sz w:val="32"/>
          <w:szCs w:val="32"/>
        </w:rPr>
        <w:t xml:space="preserve">　</w:t>
      </w:r>
      <w:r>
        <w:rPr>
          <w:rFonts w:ascii="仿宋" w:eastAsia="仿宋" w:hAnsi="仿宋" w:cs="仿宋" w:hint="eastAsia"/>
          <w:sz w:val="32"/>
          <w:szCs w:val="32"/>
        </w:rPr>
        <w:t>市、县水行政主管部门是色林错保护管理的主管部门，履行下列主要职责：</w:t>
      </w:r>
    </w:p>
    <w:p w:rsidR="00CA6368" w:rsidRDefault="00CB5F35">
      <w:pPr>
        <w:pStyle w:val="a3"/>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（一）组织开展色林错水域岸线保护、水资源保护工作，指导河湖水生态保护与修复、河湖生态流量水量管理以及河湖水系连通工作；</w:t>
      </w:r>
    </w:p>
    <w:p w:rsidR="00CA6368" w:rsidRDefault="00CB5F35">
      <w:pPr>
        <w:pStyle w:val="a3"/>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（二）负责色林错保护的日常监督管理；</w:t>
      </w:r>
    </w:p>
    <w:p w:rsidR="00CA6368" w:rsidRDefault="00CB5F35">
      <w:pPr>
        <w:pStyle w:val="a3"/>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（三）协调跨区域水事纠纷，依法查处侵占、破坏水域岸线的违法行为；</w:t>
      </w:r>
    </w:p>
    <w:p w:rsidR="00CA6368" w:rsidRDefault="00CB5F35">
      <w:pPr>
        <w:pStyle w:val="a3"/>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（四）法律、法规规定的其他职责。</w:t>
      </w:r>
    </w:p>
    <w:p w:rsidR="00CA6368" w:rsidRDefault="00CB5F35">
      <w:pPr>
        <w:pStyle w:val="a3"/>
        <w:autoSpaceDE w:val="0"/>
        <w:autoSpaceDN w:val="0"/>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发展改革、公安、财政、自然资源、生态环境、住房</w:t>
      </w:r>
      <w:r>
        <w:rPr>
          <w:rFonts w:ascii="仿宋" w:eastAsia="仿宋" w:hAnsi="仿宋" w:cs="仿宋" w:hint="eastAsia"/>
          <w:sz w:val="32"/>
          <w:szCs w:val="32"/>
        </w:rPr>
        <w:lastRenderedPageBreak/>
        <w:t>城乡建设、交通运输、农业农村、文化旅游、林业草原等部门按照各自职责，做好色林错保护与管理工作。</w:t>
      </w:r>
    </w:p>
    <w:p w:rsidR="00CA6368" w:rsidRDefault="00CB5F35">
      <w:pPr>
        <w:pStyle w:val="a3"/>
        <w:autoSpaceDE w:val="0"/>
        <w:autoSpaceDN w:val="0"/>
        <w:adjustRightInd w:val="0"/>
        <w:snapToGrid w:val="0"/>
        <w:spacing w:line="360" w:lineRule="auto"/>
        <w:ind w:firstLineChars="200" w:firstLine="640"/>
        <w:rPr>
          <w:rFonts w:ascii="仿宋" w:eastAsia="仿宋" w:hAnsi="仿宋" w:cs="仿宋"/>
          <w:sz w:val="32"/>
          <w:szCs w:val="32"/>
          <w:lang w:val="zh-CN"/>
        </w:rPr>
      </w:pPr>
      <w:r>
        <w:rPr>
          <w:rFonts w:ascii="仿宋" w:eastAsia="仿宋" w:hAnsi="仿宋" w:cs="仿宋" w:hint="eastAsia"/>
          <w:sz w:val="32"/>
          <w:szCs w:val="32"/>
        </w:rPr>
        <w:t>有关自然保护区保护管理机构应当按照职责做好色林错保护与管理工作。</w:t>
      </w:r>
      <w:bookmarkEnd w:id="5"/>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6" w:name="_Toc2148"/>
      <w:r>
        <w:rPr>
          <w:rFonts w:ascii="仿宋" w:eastAsia="仿宋" w:hAnsi="仿宋" w:cs="仿宋" w:hint="eastAsia"/>
          <w:b/>
          <w:bCs/>
          <w:spacing w:val="-1"/>
          <w:sz w:val="32"/>
          <w:szCs w:val="32"/>
        </w:rPr>
        <w:t>第七条（宣传教育）</w:t>
      </w:r>
      <w:r>
        <w:rPr>
          <w:rFonts w:ascii="仿宋" w:eastAsia="仿宋" w:hAnsi="仿宋" w:cs="仿宋" w:hint="eastAsia"/>
          <w:spacing w:val="-1"/>
          <w:sz w:val="32"/>
          <w:szCs w:val="32"/>
        </w:rPr>
        <w:t xml:space="preserve">　</w:t>
      </w:r>
      <w:r>
        <w:rPr>
          <w:rFonts w:ascii="仿宋" w:eastAsia="仿宋" w:hAnsi="仿宋" w:cs="仿宋" w:hint="eastAsia"/>
          <w:spacing w:val="-1"/>
          <w:sz w:val="32"/>
          <w:szCs w:val="32"/>
        </w:rPr>
        <w:t>市、县人民政府</w:t>
      </w:r>
      <w:r>
        <w:rPr>
          <w:rFonts w:ascii="仿宋" w:eastAsia="仿宋" w:hAnsi="仿宋" w:cs="仿宋" w:hint="eastAsia"/>
          <w:spacing w:val="-1"/>
          <w:sz w:val="32"/>
          <w:szCs w:val="32"/>
        </w:rPr>
        <w:t>加强色林错保护宣传教育工作，普及相关法律法规、政策和科学知识，依法公开色林错生态环境保护相关信息。</w:t>
      </w:r>
      <w:bookmarkEnd w:id="6"/>
    </w:p>
    <w:p w:rsidR="00CA6368" w:rsidRDefault="00CB5F35">
      <w:pPr>
        <w:topLinePunct/>
        <w:autoSpaceDE w:val="0"/>
        <w:autoSpaceDN w:val="0"/>
        <w:adjustRightInd w:val="0"/>
        <w:snapToGrid w:val="0"/>
        <w:spacing w:line="360" w:lineRule="auto"/>
        <w:ind w:leftChars="200" w:left="420" w:firstLineChars="200" w:firstLine="640"/>
        <w:textAlignment w:val="baseline"/>
        <w:rPr>
          <w:rFonts w:ascii="仿宋" w:eastAsia="仿宋" w:hAnsi="仿宋" w:cs="仿宋"/>
          <w:spacing w:val="-1"/>
          <w:sz w:val="32"/>
          <w:szCs w:val="32"/>
        </w:rPr>
      </w:pPr>
      <w:r>
        <w:rPr>
          <w:rFonts w:ascii="仿宋" w:eastAsia="仿宋" w:hAnsi="仿宋" w:cs="仿宋"/>
          <w:sz w:val="32"/>
          <w:szCs w:val="32"/>
        </w:rPr>
        <w:t>任何单位和个人都有保护色林错的义务，鼓励社会组织、志愿者等参与色林错保护行动，有权举报破坏色林错生态环境的行为</w:t>
      </w:r>
      <w:r>
        <w:rPr>
          <w:rFonts w:ascii="仿宋" w:eastAsia="仿宋" w:hAnsi="仿宋" w:cs="仿宋" w:hint="eastAsia"/>
          <w:spacing w:val="-1"/>
          <w:sz w:val="32"/>
          <w:szCs w:val="32"/>
        </w:rPr>
        <w:t>。鼓励和支持当地牧民、家庭、社区成为保护宣传的参与者和示范者。</w:t>
      </w:r>
    </w:p>
    <w:p w:rsidR="00CA6368" w:rsidRDefault="00CB5F35" w:rsidP="00F649BA">
      <w:pPr>
        <w:pStyle w:val="2"/>
        <w:ind w:leftChars="200" w:left="420" w:firstLineChars="200" w:firstLine="638"/>
        <w:rPr>
          <w:rFonts w:hint="eastAsia"/>
        </w:rPr>
      </w:pPr>
      <w:r>
        <w:rPr>
          <w:rFonts w:hint="eastAsia"/>
        </w:rPr>
        <w:t>第二章</w:t>
      </w:r>
      <w:r>
        <w:rPr>
          <w:rFonts w:hint="eastAsia"/>
        </w:rPr>
        <w:t xml:space="preserve"> </w:t>
      </w:r>
      <w:r>
        <w:rPr>
          <w:rFonts w:hint="eastAsia"/>
        </w:rPr>
        <w:t xml:space="preserve">　规划与管控</w:t>
      </w:r>
    </w:p>
    <w:p w:rsidR="00F42510" w:rsidRPr="00F42510" w:rsidRDefault="00F42510" w:rsidP="00F42510"/>
    <w:p w:rsidR="00CA6368" w:rsidRDefault="00CB5F35" w:rsidP="00F649BA">
      <w:pPr>
        <w:pStyle w:val="NormalNewNew"/>
        <w:widowControl w:val="0"/>
        <w:autoSpaceDE w:val="0"/>
        <w:autoSpaceDN w:val="0"/>
        <w:adjustRightInd w:val="0"/>
        <w:snapToGrid w:val="0"/>
        <w:spacing w:line="360" w:lineRule="auto"/>
        <w:ind w:leftChars="200" w:left="420" w:firstLineChars="200" w:firstLine="638"/>
        <w:outlineLvl w:val="0"/>
        <w:rPr>
          <w:rFonts w:ascii="仿宋" w:eastAsia="仿宋" w:hAnsi="仿宋" w:cs="仿宋"/>
          <w:sz w:val="32"/>
          <w:szCs w:val="32"/>
          <w:lang w:val="zh-CN"/>
        </w:rPr>
      </w:pPr>
      <w:bookmarkStart w:id="7" w:name="_Toc21207"/>
      <w:r>
        <w:rPr>
          <w:rFonts w:ascii="仿宋" w:eastAsia="仿宋" w:hAnsi="仿宋" w:cs="仿宋" w:hint="eastAsia"/>
          <w:b/>
          <w:bCs/>
          <w:spacing w:val="-1"/>
          <w:sz w:val="32"/>
          <w:szCs w:val="32"/>
        </w:rPr>
        <w:t>第八条（岸线规划实施）</w:t>
      </w:r>
      <w:r>
        <w:rPr>
          <w:rFonts w:ascii="仿宋" w:eastAsia="仿宋" w:hAnsi="仿宋" w:cs="仿宋" w:hint="eastAsia"/>
          <w:spacing w:val="-1"/>
          <w:sz w:val="32"/>
          <w:szCs w:val="32"/>
        </w:rPr>
        <w:t xml:space="preserve">　</w:t>
      </w:r>
      <w:r>
        <w:rPr>
          <w:rFonts w:ascii="仿宋" w:eastAsia="仿宋" w:hAnsi="仿宋" w:cs="仿宋" w:hint="eastAsia"/>
          <w:sz w:val="32"/>
          <w:szCs w:val="32"/>
          <w:lang w:val="zh-CN"/>
        </w:rPr>
        <w:t>市、</w:t>
      </w:r>
      <w:r>
        <w:rPr>
          <w:rFonts w:ascii="仿宋" w:eastAsia="仿宋" w:hAnsi="仿宋" w:cs="仿宋" w:hint="eastAsia"/>
          <w:sz w:val="32"/>
          <w:szCs w:val="32"/>
        </w:rPr>
        <w:t>县</w:t>
      </w:r>
      <w:r>
        <w:rPr>
          <w:rFonts w:ascii="仿宋" w:eastAsia="仿宋" w:hAnsi="仿宋" w:cs="仿宋" w:hint="eastAsia"/>
          <w:sz w:val="32"/>
          <w:szCs w:val="32"/>
          <w:lang w:val="zh-CN"/>
        </w:rPr>
        <w:t>人民政府</w:t>
      </w:r>
      <w:r>
        <w:rPr>
          <w:rFonts w:ascii="仿宋" w:eastAsia="仿宋" w:hAnsi="仿宋" w:cs="仿宋" w:hint="eastAsia"/>
          <w:sz w:val="32"/>
          <w:szCs w:val="32"/>
        </w:rPr>
        <w:t>依据批复的</w:t>
      </w:r>
      <w:r>
        <w:rPr>
          <w:rFonts w:ascii="仿宋" w:eastAsia="仿宋" w:hAnsi="仿宋" w:cs="仿宋" w:hint="eastAsia"/>
          <w:sz w:val="32"/>
          <w:szCs w:val="32"/>
          <w:lang w:val="zh-CN"/>
        </w:rPr>
        <w:t>色林错水域及岸线保护规划，</w:t>
      </w:r>
      <w:r>
        <w:rPr>
          <w:rFonts w:ascii="仿宋" w:eastAsia="仿宋" w:hAnsi="仿宋" w:cs="仿宋" w:hint="eastAsia"/>
          <w:sz w:val="32"/>
          <w:szCs w:val="32"/>
        </w:rPr>
        <w:t>落实岸线</w:t>
      </w:r>
      <w:r>
        <w:rPr>
          <w:rFonts w:ascii="仿宋" w:eastAsia="仿宋" w:hAnsi="仿宋" w:cs="仿宋" w:hint="eastAsia"/>
          <w:sz w:val="32"/>
          <w:szCs w:val="32"/>
          <w:lang w:val="zh-CN"/>
        </w:rPr>
        <w:t>分区</w:t>
      </w:r>
      <w:r>
        <w:rPr>
          <w:rFonts w:ascii="仿宋" w:eastAsia="仿宋" w:hAnsi="仿宋" w:cs="仿宋" w:hint="eastAsia"/>
          <w:sz w:val="32"/>
          <w:szCs w:val="32"/>
        </w:rPr>
        <w:t>管控</w:t>
      </w:r>
      <w:r>
        <w:rPr>
          <w:rFonts w:ascii="仿宋" w:eastAsia="仿宋" w:hAnsi="仿宋" w:cs="仿宋" w:hint="eastAsia"/>
          <w:sz w:val="32"/>
          <w:szCs w:val="32"/>
          <w:lang w:val="zh-CN"/>
        </w:rPr>
        <w:t>，强化岸线用途管制，采取有效措施，保持岸线自然形态。</w:t>
      </w:r>
      <w:bookmarkEnd w:id="7"/>
    </w:p>
    <w:p w:rsidR="00CA6368" w:rsidRDefault="00CB5F35" w:rsidP="00F649BA">
      <w:pPr>
        <w:pStyle w:val="a4"/>
        <w:snapToGrid w:val="0"/>
        <w:spacing w:line="360" w:lineRule="auto"/>
        <w:ind w:leftChars="200" w:left="420" w:firstLineChars="200" w:firstLine="638"/>
        <w:outlineLvl w:val="0"/>
        <w:rPr>
          <w:rFonts w:ascii="仿宋" w:eastAsia="仿宋" w:hAnsi="仿宋" w:cs="仿宋"/>
          <w:sz w:val="32"/>
          <w:szCs w:val="32"/>
        </w:rPr>
      </w:pPr>
      <w:bookmarkStart w:id="8" w:name="_Toc32549"/>
      <w:r>
        <w:rPr>
          <w:rFonts w:ascii="仿宋" w:eastAsia="仿宋" w:hAnsi="仿宋" w:cs="仿宋" w:hint="eastAsia"/>
          <w:b/>
          <w:bCs/>
          <w:spacing w:val="-1"/>
          <w:sz w:val="32"/>
          <w:szCs w:val="32"/>
        </w:rPr>
        <w:t>第九条（管理范围划分）</w:t>
      </w:r>
      <w:r>
        <w:rPr>
          <w:rFonts w:ascii="仿宋" w:eastAsia="仿宋" w:hAnsi="仿宋" w:cs="仿宋" w:hint="eastAsia"/>
          <w:spacing w:val="-1"/>
          <w:sz w:val="32"/>
          <w:szCs w:val="32"/>
        </w:rPr>
        <w:t xml:space="preserve">　</w:t>
      </w:r>
      <w:r>
        <w:rPr>
          <w:rFonts w:ascii="仿宋" w:eastAsia="仿宋" w:hAnsi="仿宋" w:cs="仿宋" w:hint="eastAsia"/>
          <w:sz w:val="32"/>
          <w:szCs w:val="32"/>
        </w:rPr>
        <w:t>市人民政府应当划定并公布本行政区域内色林错</w:t>
      </w:r>
      <w:r>
        <w:rPr>
          <w:rFonts w:ascii="仿宋" w:eastAsia="仿宋" w:hAnsi="仿宋" w:cs="仿宋"/>
          <w:sz w:val="32"/>
          <w:szCs w:val="32"/>
        </w:rPr>
        <w:t>管理</w:t>
      </w:r>
      <w:r>
        <w:rPr>
          <w:rFonts w:ascii="仿宋" w:eastAsia="仿宋" w:hAnsi="仿宋" w:cs="仿宋" w:hint="eastAsia"/>
          <w:sz w:val="32"/>
          <w:szCs w:val="32"/>
        </w:rPr>
        <w:t>范围，并设置相应的保护标识。</w:t>
      </w:r>
      <w:bookmarkEnd w:id="8"/>
    </w:p>
    <w:p w:rsidR="00CA6368" w:rsidRDefault="00CB5F35">
      <w:pPr>
        <w:pStyle w:val="a4"/>
        <w:snapToGrid w:val="0"/>
        <w:spacing w:line="360" w:lineRule="auto"/>
        <w:ind w:leftChars="200" w:left="420" w:firstLineChars="200" w:firstLine="640"/>
        <w:rPr>
          <w:rFonts w:ascii="仿宋" w:eastAsia="仿宋" w:hAnsi="仿宋" w:cs="仿宋"/>
          <w:sz w:val="32"/>
          <w:szCs w:val="32"/>
        </w:rPr>
      </w:pPr>
      <w:r>
        <w:rPr>
          <w:rFonts w:ascii="仿宋" w:eastAsia="仿宋" w:hAnsi="仿宋" w:cs="仿宋" w:hint="eastAsia"/>
          <w:sz w:val="32"/>
          <w:szCs w:val="32"/>
        </w:rPr>
        <w:t>色林错</w:t>
      </w:r>
      <w:r>
        <w:rPr>
          <w:rFonts w:ascii="仿宋" w:eastAsia="仿宋" w:hAnsi="仿宋" w:cs="仿宋"/>
          <w:sz w:val="32"/>
          <w:szCs w:val="32"/>
        </w:rPr>
        <w:t>管理</w:t>
      </w:r>
      <w:r>
        <w:rPr>
          <w:rFonts w:ascii="仿宋" w:eastAsia="仿宋" w:hAnsi="仿宋" w:cs="仿宋" w:hint="eastAsia"/>
          <w:sz w:val="32"/>
          <w:szCs w:val="32"/>
        </w:rPr>
        <w:t>范围参考设计洪水位或者历史最高洪水位按要求划定。</w:t>
      </w:r>
    </w:p>
    <w:p w:rsidR="00CA6368" w:rsidRDefault="00CB5F35" w:rsidP="00F649BA">
      <w:pPr>
        <w:pStyle w:val="NormalNewNew"/>
        <w:widowControl w:val="0"/>
        <w:autoSpaceDE w:val="0"/>
        <w:autoSpaceDN w:val="0"/>
        <w:adjustRightInd w:val="0"/>
        <w:snapToGrid w:val="0"/>
        <w:spacing w:line="360" w:lineRule="auto"/>
        <w:ind w:leftChars="200" w:left="420" w:firstLineChars="200" w:firstLine="638"/>
        <w:outlineLvl w:val="0"/>
        <w:rPr>
          <w:rFonts w:ascii="仿宋" w:eastAsia="仿宋" w:hAnsi="仿宋" w:cs="仿宋"/>
          <w:spacing w:val="-1"/>
          <w:sz w:val="32"/>
          <w:szCs w:val="32"/>
        </w:rPr>
      </w:pPr>
      <w:bookmarkStart w:id="9" w:name="_Toc3767"/>
      <w:r>
        <w:rPr>
          <w:rFonts w:ascii="仿宋" w:eastAsia="仿宋" w:hAnsi="仿宋" w:cs="仿宋" w:hint="eastAsia"/>
          <w:b/>
          <w:bCs/>
          <w:spacing w:val="-1"/>
          <w:sz w:val="32"/>
          <w:szCs w:val="32"/>
        </w:rPr>
        <w:t>第十条（禁止行为）</w:t>
      </w:r>
      <w:r>
        <w:rPr>
          <w:rFonts w:ascii="仿宋" w:eastAsia="仿宋" w:hAnsi="仿宋" w:cs="仿宋" w:hint="eastAsia"/>
          <w:spacing w:val="-1"/>
          <w:sz w:val="32"/>
          <w:szCs w:val="32"/>
        </w:rPr>
        <w:t xml:space="preserve">　在色林错</w:t>
      </w:r>
      <w:r>
        <w:rPr>
          <w:rFonts w:ascii="仿宋" w:eastAsia="仿宋" w:hAnsi="仿宋" w:cs="仿宋" w:hint="eastAsia"/>
          <w:sz w:val="32"/>
          <w:szCs w:val="32"/>
        </w:rPr>
        <w:t>管理</w:t>
      </w:r>
      <w:r>
        <w:rPr>
          <w:rFonts w:ascii="仿宋" w:eastAsia="仿宋" w:hAnsi="仿宋" w:cs="仿宋" w:hint="eastAsia"/>
          <w:sz w:val="32"/>
          <w:szCs w:val="32"/>
          <w:lang w:val="zh-CN"/>
        </w:rPr>
        <w:t>范围</w:t>
      </w:r>
      <w:r>
        <w:rPr>
          <w:rFonts w:ascii="仿宋" w:eastAsia="仿宋" w:hAnsi="仿宋" w:cs="仿宋" w:hint="eastAsia"/>
          <w:spacing w:val="-1"/>
          <w:sz w:val="32"/>
          <w:szCs w:val="32"/>
        </w:rPr>
        <w:t>内，禁止下列行为：</w:t>
      </w:r>
      <w:bookmarkEnd w:id="9"/>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lastRenderedPageBreak/>
        <w:t>（一）建设与色林错生态保护、防汛、水质监测等公共设施无关的项目；</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（二）围湖造地；</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（三）毁坏防汛、水文监测、水文地质监测、气象测量、环境监测等设施，或妨碍设施正常运行；</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（四）丢弃、堆放生活垃圾、建筑垃圾及其他固体废物；</w:t>
      </w:r>
    </w:p>
    <w:p w:rsidR="00CA6368" w:rsidRDefault="00CB5F35">
      <w:pPr>
        <w:pStyle w:val="a6"/>
        <w:spacing w:line="360" w:lineRule="auto"/>
        <w:ind w:leftChars="200" w:left="420" w:firstLineChars="200" w:firstLine="640"/>
        <w:rPr>
          <w:rFonts w:ascii="仿宋" w:eastAsia="仿宋" w:hAnsi="仿宋" w:cs="仿宋"/>
          <w:lang w:eastAsia="zh-CN"/>
        </w:rPr>
      </w:pPr>
      <w:r>
        <w:rPr>
          <w:rFonts w:ascii="仿宋" w:eastAsia="仿宋" w:hAnsi="仿宋" w:cs="仿宋" w:hint="eastAsia"/>
          <w:sz w:val="32"/>
          <w:szCs w:val="32"/>
          <w:lang w:eastAsia="zh-CN"/>
        </w:rPr>
        <w:t>（</w:t>
      </w:r>
      <w:r>
        <w:rPr>
          <w:rFonts w:ascii="仿宋" w:eastAsia="仿宋" w:hAnsi="仿宋" w:cs="仿宋" w:hint="eastAsia"/>
          <w:sz w:val="32"/>
          <w:szCs w:val="32"/>
          <w:lang w:eastAsia="zh-CN"/>
        </w:rPr>
        <w:t>五</w:t>
      </w:r>
      <w:r>
        <w:rPr>
          <w:rFonts w:ascii="仿宋" w:eastAsia="仿宋" w:hAnsi="仿宋" w:cs="仿宋" w:hint="eastAsia"/>
          <w:sz w:val="32"/>
          <w:szCs w:val="32"/>
          <w:lang w:eastAsia="zh-CN"/>
        </w:rPr>
        <w:t>）</w:t>
      </w:r>
      <w:r>
        <w:rPr>
          <w:rFonts w:ascii="仿宋" w:eastAsia="仿宋" w:hAnsi="仿宋" w:cs="仿宋" w:hint="eastAsia"/>
          <w:sz w:val="32"/>
          <w:szCs w:val="32"/>
          <w:lang w:eastAsia="zh-CN"/>
        </w:rPr>
        <w:t>排放污水、废液及其他超过水污染物排放标准的污水、废水</w:t>
      </w:r>
      <w:r>
        <w:rPr>
          <w:rFonts w:ascii="仿宋" w:eastAsia="仿宋" w:hAnsi="仿宋" w:cs="仿宋" w:hint="eastAsia"/>
          <w:sz w:val="32"/>
          <w:szCs w:val="32"/>
          <w:lang w:eastAsia="zh-CN"/>
        </w:rPr>
        <w:t>；</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（六）踩踏、碾压草场植被，擅自采摘野生植物，破坏草场原生植被；</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（七）惊扰、追逐野生动物，破坏鸟类栖息地和繁殖环境；</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（八）</w:t>
      </w:r>
      <w:r>
        <w:rPr>
          <w:rFonts w:ascii="仿宋" w:eastAsia="仿宋" w:hAnsi="仿宋" w:cs="仿宋"/>
          <w:sz w:val="32"/>
          <w:szCs w:val="32"/>
        </w:rPr>
        <w:t>引进外来物种</w:t>
      </w:r>
      <w:r>
        <w:rPr>
          <w:rFonts w:ascii="仿宋" w:eastAsia="仿宋" w:hAnsi="仿宋" w:cs="仿宋" w:hint="eastAsia"/>
          <w:sz w:val="32"/>
          <w:szCs w:val="32"/>
        </w:rPr>
        <w:t>；</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（九）其他破坏水域、岸线及生态环境的行为。</w:t>
      </w:r>
    </w:p>
    <w:p w:rsidR="00CA6368" w:rsidRDefault="00CB5F35" w:rsidP="00F649BA">
      <w:pPr>
        <w:pStyle w:val="a4"/>
        <w:spacing w:line="360" w:lineRule="auto"/>
        <w:ind w:leftChars="200" w:left="420" w:firstLineChars="200" w:firstLine="638"/>
        <w:outlineLvl w:val="0"/>
        <w:rPr>
          <w:rFonts w:ascii="仿宋" w:eastAsia="仿宋" w:hAnsi="仿宋" w:cs="仿宋"/>
          <w:spacing w:val="-1"/>
          <w:sz w:val="32"/>
          <w:szCs w:val="32"/>
        </w:rPr>
      </w:pPr>
      <w:bookmarkStart w:id="10" w:name="_Toc15426"/>
      <w:r>
        <w:rPr>
          <w:rFonts w:ascii="仿宋" w:eastAsia="仿宋" w:hAnsi="仿宋" w:cs="仿宋" w:hint="eastAsia"/>
          <w:b/>
          <w:bCs/>
          <w:spacing w:val="-1"/>
          <w:sz w:val="32"/>
          <w:szCs w:val="32"/>
        </w:rPr>
        <w:t>第十一条（涉湖活动监管）</w:t>
      </w:r>
      <w:r>
        <w:rPr>
          <w:rFonts w:ascii="仿宋" w:eastAsia="仿宋" w:hAnsi="仿宋" w:cs="仿宋" w:hint="eastAsia"/>
          <w:spacing w:val="-1"/>
          <w:sz w:val="32"/>
          <w:szCs w:val="32"/>
        </w:rPr>
        <w:t xml:space="preserve">　</w:t>
      </w:r>
      <w:r>
        <w:rPr>
          <w:rFonts w:ascii="仿宋" w:eastAsia="仿宋" w:hAnsi="仿宋" w:cs="仿宋" w:hint="eastAsia"/>
          <w:spacing w:val="-1"/>
          <w:sz w:val="32"/>
          <w:szCs w:val="32"/>
        </w:rPr>
        <w:t>在色林错管理范围内，开展以下活动的，应当经具有相应管理权限的主管部门依法批准后，方可实施：</w:t>
      </w:r>
      <w:bookmarkEnd w:id="10"/>
    </w:p>
    <w:p w:rsidR="00CA6368" w:rsidRDefault="00CB5F35">
      <w:pPr>
        <w:pStyle w:val="a4"/>
        <w:numPr>
          <w:ilvl w:val="255"/>
          <w:numId w:val="0"/>
        </w:numPr>
        <w:spacing w:line="360" w:lineRule="auto"/>
        <w:ind w:leftChars="200" w:left="420" w:firstLineChars="200" w:firstLine="636"/>
        <w:rPr>
          <w:rFonts w:ascii="仿宋" w:eastAsia="仿宋" w:hAnsi="仿宋" w:cs="仿宋"/>
          <w:spacing w:val="-1"/>
          <w:sz w:val="32"/>
          <w:szCs w:val="32"/>
        </w:rPr>
      </w:pPr>
      <w:r>
        <w:rPr>
          <w:rFonts w:ascii="仿宋" w:eastAsia="仿宋" w:hAnsi="仿宋" w:cs="仿宋" w:hint="eastAsia"/>
          <w:spacing w:val="-1"/>
          <w:sz w:val="32"/>
          <w:szCs w:val="32"/>
        </w:rPr>
        <w:t>（一）采砂、取土等资源开采类活动；</w:t>
      </w:r>
    </w:p>
    <w:p w:rsidR="00CA6368" w:rsidRDefault="00CB5F35">
      <w:pPr>
        <w:pStyle w:val="a4"/>
        <w:numPr>
          <w:ilvl w:val="255"/>
          <w:numId w:val="0"/>
        </w:numPr>
        <w:spacing w:line="360" w:lineRule="auto"/>
        <w:ind w:leftChars="200" w:left="420" w:firstLineChars="200" w:firstLine="636"/>
        <w:rPr>
          <w:rFonts w:ascii="仿宋" w:eastAsia="仿宋" w:hAnsi="仿宋" w:cs="仿宋"/>
          <w:spacing w:val="-1"/>
          <w:sz w:val="32"/>
          <w:szCs w:val="32"/>
        </w:rPr>
      </w:pPr>
      <w:r>
        <w:rPr>
          <w:rFonts w:ascii="仿宋" w:eastAsia="仿宋" w:hAnsi="仿宋" w:cs="仿宋" w:hint="eastAsia"/>
          <w:spacing w:val="-1"/>
          <w:sz w:val="32"/>
          <w:szCs w:val="32"/>
        </w:rPr>
        <w:t>（二）规模化文旅开发活动；</w:t>
      </w:r>
    </w:p>
    <w:p w:rsidR="00CA6368" w:rsidRDefault="00CB5F35">
      <w:pPr>
        <w:pStyle w:val="a4"/>
        <w:spacing w:line="360" w:lineRule="auto"/>
        <w:ind w:leftChars="200" w:left="420" w:firstLineChars="200" w:firstLine="636"/>
        <w:rPr>
          <w:rFonts w:ascii="仿宋" w:eastAsia="仿宋" w:hAnsi="仿宋" w:cs="仿宋"/>
          <w:spacing w:val="-1"/>
          <w:sz w:val="32"/>
          <w:szCs w:val="32"/>
        </w:rPr>
      </w:pPr>
      <w:r>
        <w:rPr>
          <w:rFonts w:ascii="仿宋" w:eastAsia="仿宋" w:hAnsi="仿宋" w:cs="仿宋" w:hint="eastAsia"/>
          <w:spacing w:val="-1"/>
          <w:sz w:val="32"/>
          <w:szCs w:val="32"/>
        </w:rPr>
        <w:t>（三）考古发掘活动；</w:t>
      </w:r>
    </w:p>
    <w:p w:rsidR="00CA6368" w:rsidRDefault="00CB5F35">
      <w:pPr>
        <w:pStyle w:val="a4"/>
        <w:spacing w:line="360" w:lineRule="auto"/>
        <w:ind w:leftChars="200" w:left="420" w:firstLineChars="200" w:firstLine="636"/>
        <w:rPr>
          <w:rFonts w:ascii="仿宋" w:eastAsia="仿宋" w:hAnsi="仿宋" w:cs="仿宋"/>
          <w:spacing w:val="-1"/>
          <w:sz w:val="32"/>
          <w:szCs w:val="32"/>
        </w:rPr>
      </w:pPr>
      <w:r>
        <w:rPr>
          <w:rFonts w:ascii="仿宋" w:eastAsia="仿宋" w:hAnsi="仿宋" w:cs="仿宋" w:hint="eastAsia"/>
          <w:spacing w:val="-1"/>
          <w:sz w:val="32"/>
          <w:szCs w:val="32"/>
        </w:rPr>
        <w:t>（四）影视拍摄活动。</w:t>
      </w:r>
    </w:p>
    <w:p w:rsidR="00CA6368" w:rsidRDefault="00CB5F35">
      <w:pPr>
        <w:pStyle w:val="a4"/>
        <w:spacing w:line="360" w:lineRule="auto"/>
        <w:ind w:leftChars="200" w:left="420" w:firstLineChars="200" w:firstLine="636"/>
        <w:rPr>
          <w:rFonts w:ascii="仿宋" w:eastAsia="仿宋" w:hAnsi="仿宋" w:cs="仿宋"/>
          <w:spacing w:val="-1"/>
          <w:sz w:val="32"/>
          <w:szCs w:val="32"/>
        </w:rPr>
      </w:pPr>
      <w:r>
        <w:rPr>
          <w:rFonts w:ascii="仿宋" w:eastAsia="仿宋" w:hAnsi="仿宋" w:cs="仿宋" w:hint="eastAsia"/>
          <w:spacing w:val="-1"/>
          <w:sz w:val="32"/>
          <w:szCs w:val="32"/>
        </w:rPr>
        <w:lastRenderedPageBreak/>
        <w:t>市、县人民政府水行政主管部门依法组织开展本行政区域色林错</w:t>
      </w:r>
      <w:r>
        <w:rPr>
          <w:rFonts w:ascii="仿宋" w:eastAsia="仿宋" w:hAnsi="仿宋" w:cs="仿宋" w:hint="eastAsia"/>
          <w:spacing w:val="-1"/>
          <w:sz w:val="32"/>
          <w:szCs w:val="32"/>
        </w:rPr>
        <w:t>管理范围内</w:t>
      </w:r>
      <w:r>
        <w:rPr>
          <w:rFonts w:ascii="仿宋" w:eastAsia="仿宋" w:hAnsi="仿宋" w:cs="仿宋" w:hint="eastAsia"/>
          <w:spacing w:val="-1"/>
          <w:sz w:val="32"/>
          <w:szCs w:val="32"/>
        </w:rPr>
        <w:t>乱占、乱采、乱堆等问题整治。</w:t>
      </w:r>
    </w:p>
    <w:p w:rsidR="00CA6368" w:rsidRDefault="00CB5F35" w:rsidP="00F649BA">
      <w:pPr>
        <w:pStyle w:val="a6"/>
        <w:ind w:leftChars="200" w:left="420" w:firstLineChars="200" w:firstLine="638"/>
        <w:outlineLvl w:val="0"/>
        <w:rPr>
          <w:rFonts w:ascii="仿宋" w:eastAsia="仿宋" w:hAnsi="仿宋" w:cs="仿宋"/>
          <w:spacing w:val="-1"/>
          <w:sz w:val="32"/>
          <w:szCs w:val="32"/>
          <w:lang w:eastAsia="zh-CN"/>
        </w:rPr>
      </w:pPr>
      <w:bookmarkStart w:id="11" w:name="_Toc4561"/>
      <w:r>
        <w:rPr>
          <w:rFonts w:ascii="仿宋" w:eastAsia="仿宋" w:hAnsi="仿宋" w:cs="仿宋" w:hint="eastAsia"/>
          <w:b/>
          <w:bCs/>
          <w:spacing w:val="-1"/>
          <w:sz w:val="32"/>
          <w:szCs w:val="32"/>
          <w:lang w:eastAsia="zh-CN"/>
        </w:rPr>
        <w:t>第十二条</w:t>
      </w:r>
      <w:r>
        <w:rPr>
          <w:rFonts w:ascii="仿宋" w:eastAsia="仿宋" w:hAnsi="仿宋" w:cs="仿宋" w:hint="eastAsia"/>
          <w:b/>
          <w:bCs/>
          <w:spacing w:val="-1"/>
          <w:sz w:val="32"/>
          <w:szCs w:val="32"/>
          <w:lang w:eastAsia="zh-CN"/>
        </w:rPr>
        <w:t>（</w:t>
      </w:r>
      <w:r>
        <w:rPr>
          <w:rFonts w:ascii="仿宋" w:eastAsia="仿宋" w:hAnsi="仿宋" w:cs="仿宋" w:hint="eastAsia"/>
          <w:b/>
          <w:bCs/>
          <w:spacing w:val="-1"/>
          <w:sz w:val="32"/>
          <w:szCs w:val="32"/>
          <w:lang w:eastAsia="zh-CN"/>
        </w:rPr>
        <w:t>漫溢与应急管理）</w:t>
      </w:r>
      <w:r>
        <w:rPr>
          <w:rFonts w:ascii="仿宋" w:eastAsia="仿宋" w:hAnsi="仿宋" w:cs="仿宋" w:hint="eastAsia"/>
          <w:spacing w:val="-1"/>
          <w:sz w:val="32"/>
          <w:szCs w:val="32"/>
          <w:lang w:eastAsia="zh-CN"/>
        </w:rPr>
        <w:t xml:space="preserve">　</w:t>
      </w:r>
      <w:bookmarkEnd w:id="11"/>
      <w:r>
        <w:rPr>
          <w:rFonts w:ascii="仿宋" w:eastAsia="仿宋" w:hAnsi="仿宋" w:cs="仿宋" w:hint="eastAsia"/>
          <w:spacing w:val="-1"/>
          <w:sz w:val="32"/>
          <w:szCs w:val="32"/>
          <w:lang w:eastAsia="zh-CN"/>
        </w:rPr>
        <w:t>市、县人民政府应制定完善色林错湖泊漫溢应急预案</w:t>
      </w:r>
      <w:r>
        <w:rPr>
          <w:rFonts w:ascii="仿宋" w:eastAsia="仿宋" w:hAnsi="仿宋" w:cs="仿宋" w:hint="eastAsia"/>
          <w:spacing w:val="-1"/>
          <w:sz w:val="32"/>
          <w:szCs w:val="32"/>
          <w:lang w:eastAsia="zh-CN"/>
        </w:rPr>
        <w:t>，</w:t>
      </w:r>
      <w:r>
        <w:rPr>
          <w:rFonts w:ascii="仿宋" w:eastAsia="仿宋" w:hAnsi="仿宋" w:cs="仿宋" w:hint="eastAsia"/>
          <w:spacing w:val="-1"/>
          <w:sz w:val="32"/>
          <w:szCs w:val="32"/>
          <w:lang w:eastAsia="zh-CN"/>
        </w:rPr>
        <w:t>受影响区域群众转移安置方案等。</w:t>
      </w:r>
      <w:r>
        <w:rPr>
          <w:rFonts w:ascii="仿宋" w:eastAsia="仿宋" w:hAnsi="仿宋" w:cs="仿宋" w:hint="eastAsia"/>
          <w:spacing w:val="-1"/>
          <w:sz w:val="32"/>
          <w:szCs w:val="32"/>
          <w:lang w:eastAsia="zh-CN"/>
        </w:rPr>
        <w:t>建立健全突发</w:t>
      </w:r>
      <w:r>
        <w:rPr>
          <w:rFonts w:ascii="仿宋" w:eastAsia="仿宋" w:hAnsi="仿宋" w:cs="仿宋" w:hint="eastAsia"/>
          <w:spacing w:val="-1"/>
          <w:sz w:val="32"/>
          <w:szCs w:val="32"/>
          <w:lang w:eastAsia="zh-CN"/>
        </w:rPr>
        <w:t>环境</w:t>
      </w:r>
      <w:r>
        <w:rPr>
          <w:rFonts w:ascii="仿宋" w:eastAsia="仿宋" w:hAnsi="仿宋" w:cs="仿宋" w:hint="eastAsia"/>
          <w:spacing w:val="-1"/>
          <w:sz w:val="32"/>
          <w:szCs w:val="32"/>
          <w:lang w:eastAsia="zh-CN"/>
        </w:rPr>
        <w:t>事件监测预警机制，完善应急预案，</w:t>
      </w:r>
      <w:r>
        <w:rPr>
          <w:rFonts w:ascii="仿宋" w:eastAsia="仿宋" w:hAnsi="仿宋" w:cs="仿宋" w:hint="eastAsia"/>
          <w:spacing w:val="-1"/>
          <w:sz w:val="32"/>
          <w:szCs w:val="32"/>
          <w:lang w:eastAsia="zh-CN"/>
        </w:rPr>
        <w:t>定期召开联席会议，共享监测数据、会商漫溢风险、协调补偿事宜，</w:t>
      </w:r>
      <w:r>
        <w:rPr>
          <w:rFonts w:ascii="仿宋" w:eastAsia="仿宋" w:hAnsi="仿宋" w:cs="仿宋" w:hint="eastAsia"/>
          <w:spacing w:val="-1"/>
          <w:sz w:val="32"/>
          <w:szCs w:val="32"/>
          <w:lang w:eastAsia="zh-CN"/>
        </w:rPr>
        <w:t>确保区域生态安全和水环境安全。</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12" w:name="_Toc24002"/>
      <w:r>
        <w:rPr>
          <w:rFonts w:ascii="仿宋" w:eastAsia="仿宋" w:hAnsi="仿宋" w:cs="仿宋" w:hint="eastAsia"/>
          <w:b/>
          <w:bCs/>
          <w:spacing w:val="-1"/>
          <w:sz w:val="32"/>
          <w:szCs w:val="32"/>
        </w:rPr>
        <w:t>第十三条</w:t>
      </w:r>
      <w:r>
        <w:rPr>
          <w:rFonts w:ascii="仿宋" w:eastAsia="仿宋" w:hAnsi="仿宋" w:cs="仿宋" w:hint="eastAsia"/>
          <w:b/>
          <w:bCs/>
          <w:spacing w:val="-1"/>
          <w:sz w:val="32"/>
          <w:szCs w:val="32"/>
        </w:rPr>
        <w:t>（</w:t>
      </w:r>
      <w:r>
        <w:rPr>
          <w:rFonts w:ascii="仿宋" w:eastAsia="仿宋" w:hAnsi="仿宋" w:cs="仿宋" w:hint="eastAsia"/>
          <w:b/>
          <w:bCs/>
          <w:spacing w:val="-1"/>
          <w:sz w:val="32"/>
          <w:szCs w:val="32"/>
        </w:rPr>
        <w:t>管理范围内活动</w:t>
      </w:r>
      <w:r>
        <w:rPr>
          <w:rFonts w:ascii="仿宋" w:eastAsia="仿宋" w:hAnsi="仿宋" w:cs="仿宋" w:hint="eastAsia"/>
          <w:b/>
          <w:bCs/>
          <w:spacing w:val="-1"/>
          <w:sz w:val="32"/>
          <w:szCs w:val="32"/>
        </w:rPr>
        <w:t>）</w:t>
      </w:r>
      <w:r>
        <w:rPr>
          <w:rFonts w:ascii="仿宋" w:eastAsia="仿宋" w:hAnsi="仿宋" w:cs="仿宋" w:hint="eastAsia"/>
          <w:spacing w:val="-1"/>
          <w:sz w:val="32"/>
          <w:szCs w:val="32"/>
        </w:rPr>
        <w:t xml:space="preserve">　</w:t>
      </w:r>
      <w:bookmarkStart w:id="13" w:name="_Toc7807"/>
      <w:bookmarkEnd w:id="12"/>
      <w:r>
        <w:rPr>
          <w:rFonts w:ascii="仿宋" w:eastAsia="仿宋" w:hAnsi="仿宋" w:cs="仿宋" w:hint="eastAsia"/>
          <w:spacing w:val="-1"/>
          <w:sz w:val="32"/>
          <w:szCs w:val="32"/>
        </w:rPr>
        <w:t>在色林错管理范围内，除本条例第十一条规定的经批准的活动以及为实施保护、管理、科研、防汛所必需的活动外，禁止开展旅游、生产经营及其他可能损害生态环境的活动。色林错位于自然保护区内的区域，其活动管理同时遵守自然保护区相关法律法规的规定。</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r>
        <w:rPr>
          <w:rFonts w:ascii="仿宋" w:eastAsia="仿宋" w:hAnsi="仿宋" w:cs="仿宋" w:hint="eastAsia"/>
          <w:b/>
          <w:bCs/>
          <w:spacing w:val="-1"/>
          <w:sz w:val="32"/>
          <w:szCs w:val="32"/>
        </w:rPr>
        <w:t>第十四条（旅游活动管理）</w:t>
      </w:r>
      <w:r>
        <w:rPr>
          <w:rFonts w:ascii="仿宋" w:eastAsia="仿宋" w:hAnsi="仿宋" w:cs="仿宋" w:hint="eastAsia"/>
          <w:spacing w:val="-1"/>
          <w:sz w:val="32"/>
          <w:szCs w:val="32"/>
        </w:rPr>
        <w:t xml:space="preserve">　在</w:t>
      </w:r>
      <w:r>
        <w:rPr>
          <w:rFonts w:ascii="仿宋" w:eastAsia="仿宋" w:hAnsi="仿宋" w:cs="仿宋" w:hint="eastAsia"/>
          <w:spacing w:val="-1"/>
          <w:sz w:val="32"/>
          <w:szCs w:val="32"/>
        </w:rPr>
        <w:t>色林错</w:t>
      </w:r>
      <w:r>
        <w:rPr>
          <w:rFonts w:ascii="仿宋" w:eastAsia="仿宋" w:hAnsi="仿宋" w:cs="仿宋" w:hint="eastAsia"/>
          <w:spacing w:val="-1"/>
          <w:sz w:val="32"/>
          <w:szCs w:val="32"/>
        </w:rPr>
        <w:t>管理范围</w:t>
      </w:r>
      <w:r>
        <w:rPr>
          <w:rFonts w:ascii="仿宋" w:eastAsia="仿宋" w:hAnsi="仿宋" w:cs="仿宋" w:hint="eastAsia"/>
          <w:spacing w:val="-1"/>
          <w:sz w:val="32"/>
          <w:szCs w:val="32"/>
        </w:rPr>
        <w:t>外</w:t>
      </w:r>
      <w:r>
        <w:rPr>
          <w:rFonts w:ascii="仿宋" w:eastAsia="仿宋" w:hAnsi="仿宋" w:cs="仿宋" w:hint="eastAsia"/>
          <w:spacing w:val="-1"/>
          <w:sz w:val="32"/>
          <w:szCs w:val="32"/>
        </w:rPr>
        <w:t>的区域开展旅游活动，应当符合色林错保护规划和国土空间规划的要求，坚持保护优先、严格管理。具体管理办法由市人民政府文化和旅游主管部门会同水行政、生态环境、林业草原等主管部门制定。</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r>
        <w:rPr>
          <w:rFonts w:ascii="仿宋" w:eastAsia="仿宋" w:hAnsi="仿宋" w:cs="仿宋" w:hint="eastAsia"/>
          <w:b/>
          <w:bCs/>
          <w:spacing w:val="-1"/>
          <w:sz w:val="32"/>
          <w:szCs w:val="32"/>
        </w:rPr>
        <w:t>第十五条（监测预警和共享）</w:t>
      </w:r>
      <w:r>
        <w:rPr>
          <w:rFonts w:ascii="仿宋" w:eastAsia="仿宋" w:hAnsi="仿宋" w:cs="仿宋" w:hint="eastAsia"/>
          <w:spacing w:val="-1"/>
          <w:sz w:val="32"/>
          <w:szCs w:val="32"/>
        </w:rPr>
        <w:t xml:space="preserve">　</w:t>
      </w:r>
      <w:r>
        <w:rPr>
          <w:rFonts w:ascii="仿宋" w:eastAsia="仿宋" w:hAnsi="仿宋" w:cs="仿宋" w:hint="eastAsia"/>
          <w:spacing w:val="-1"/>
          <w:sz w:val="32"/>
          <w:szCs w:val="32"/>
        </w:rPr>
        <w:t>市、县</w:t>
      </w:r>
      <w:r>
        <w:rPr>
          <w:rFonts w:ascii="仿宋" w:eastAsia="仿宋" w:hAnsi="仿宋" w:cs="仿宋" w:hint="eastAsia"/>
          <w:spacing w:val="-1"/>
          <w:sz w:val="32"/>
          <w:szCs w:val="32"/>
        </w:rPr>
        <w:t>人民政府应当组织自然资源、水行政、生态环境、应急管理、气象等部门，在色林错湖泊周边建立湖泊水位、</w:t>
      </w:r>
      <w:r>
        <w:rPr>
          <w:rFonts w:ascii="仿宋" w:eastAsia="仿宋" w:hAnsi="仿宋" w:cs="仿宋" w:hint="eastAsia"/>
          <w:spacing w:val="-1"/>
          <w:sz w:val="32"/>
          <w:szCs w:val="32"/>
        </w:rPr>
        <w:t>入湖河道水质、水量动态监测体系</w:t>
      </w:r>
      <w:r>
        <w:rPr>
          <w:rFonts w:ascii="仿宋" w:eastAsia="仿宋" w:hAnsi="仿宋" w:cs="仿宋" w:hint="eastAsia"/>
          <w:spacing w:val="-1"/>
          <w:sz w:val="32"/>
          <w:szCs w:val="32"/>
        </w:rPr>
        <w:t>及岸线动态监测网络，建立湖泊漫溢风险</w:t>
      </w:r>
      <w:r>
        <w:rPr>
          <w:rFonts w:ascii="仿宋" w:eastAsia="仿宋" w:hAnsi="仿宋" w:cs="仿宋" w:hint="eastAsia"/>
          <w:spacing w:val="-1"/>
          <w:sz w:val="32"/>
          <w:szCs w:val="32"/>
        </w:rPr>
        <w:lastRenderedPageBreak/>
        <w:t>预警机制。</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Times New Roman" w:eastAsia="仿宋" w:hAnsi="Times New Roman" w:cs="Times New Roman"/>
          <w:spacing w:val="-1"/>
          <w:sz w:val="32"/>
          <w:szCs w:val="32"/>
        </w:rPr>
      </w:pPr>
      <w:r>
        <w:rPr>
          <w:rFonts w:ascii="Times New Roman" w:eastAsia="仿宋" w:hAnsi="Times New Roman" w:cs="Times New Roman"/>
          <w:spacing w:val="-1"/>
          <w:sz w:val="32"/>
          <w:szCs w:val="32"/>
        </w:rPr>
        <w:t>市</w:t>
      </w:r>
      <w:r>
        <w:rPr>
          <w:rFonts w:ascii="Times New Roman" w:eastAsia="仿宋" w:hAnsi="Times New Roman" w:cs="Times New Roman" w:hint="eastAsia"/>
          <w:spacing w:val="-1"/>
          <w:sz w:val="32"/>
          <w:szCs w:val="32"/>
        </w:rPr>
        <w:t>、</w:t>
      </w:r>
      <w:r>
        <w:rPr>
          <w:rFonts w:ascii="Times New Roman" w:eastAsia="仿宋" w:hAnsi="Times New Roman" w:cs="Times New Roman"/>
          <w:spacing w:val="-1"/>
          <w:sz w:val="32"/>
          <w:szCs w:val="32"/>
        </w:rPr>
        <w:t>县人民政府应当健全色林错水文水资源动态监测预警体系和信息平台，增加入湖河道断面、湖泊溢流口监测点位设置，实施漫溢、溃决等自然灾害的风险调查评价和监测预警，推动监测信息数据共享。</w:t>
      </w:r>
    </w:p>
    <w:p w:rsidR="00CA6368" w:rsidRDefault="00CB5F35" w:rsidP="00F649BA">
      <w:pPr>
        <w:pStyle w:val="a3"/>
        <w:spacing w:line="360" w:lineRule="auto"/>
        <w:ind w:firstLineChars="200" w:firstLine="638"/>
        <w:jc w:val="center"/>
        <w:rPr>
          <w:rFonts w:ascii="仿宋" w:eastAsia="仿宋" w:hAnsi="仿宋" w:cs="仿宋" w:hint="eastAsia"/>
          <w:b/>
          <w:bCs/>
          <w:spacing w:val="-1"/>
          <w:sz w:val="32"/>
          <w:szCs w:val="32"/>
        </w:rPr>
      </w:pPr>
      <w:r>
        <w:rPr>
          <w:rFonts w:ascii="仿宋" w:eastAsia="仿宋" w:hAnsi="仿宋" w:cs="仿宋" w:hint="eastAsia"/>
          <w:b/>
          <w:bCs/>
          <w:spacing w:val="-1"/>
          <w:sz w:val="32"/>
          <w:szCs w:val="32"/>
        </w:rPr>
        <w:t>第三章</w:t>
      </w:r>
      <w:r>
        <w:rPr>
          <w:rFonts w:ascii="仿宋" w:eastAsia="仿宋" w:hAnsi="仿宋" w:cs="仿宋" w:hint="eastAsia"/>
          <w:b/>
          <w:bCs/>
          <w:spacing w:val="-1"/>
          <w:sz w:val="32"/>
          <w:szCs w:val="32"/>
        </w:rPr>
        <w:t xml:space="preserve"> </w:t>
      </w:r>
      <w:r>
        <w:rPr>
          <w:rFonts w:ascii="仿宋" w:eastAsia="仿宋" w:hAnsi="仿宋" w:cs="仿宋" w:hint="eastAsia"/>
          <w:b/>
          <w:bCs/>
          <w:spacing w:val="-1"/>
          <w:sz w:val="32"/>
          <w:szCs w:val="32"/>
        </w:rPr>
        <w:t xml:space="preserve">　治理与修复</w:t>
      </w:r>
      <w:bookmarkEnd w:id="13"/>
    </w:p>
    <w:p w:rsidR="00F42510" w:rsidRPr="00F42510" w:rsidRDefault="00F42510" w:rsidP="00F42510"/>
    <w:p w:rsidR="00CA6368" w:rsidRDefault="00CB5F35" w:rsidP="00F649BA">
      <w:pPr>
        <w:pStyle w:val="a3"/>
        <w:spacing w:line="360" w:lineRule="auto"/>
        <w:ind w:firstLineChars="200" w:firstLine="638"/>
        <w:outlineLvl w:val="0"/>
        <w:rPr>
          <w:rFonts w:ascii="仿宋" w:eastAsia="仿宋" w:hAnsi="仿宋" w:cs="仿宋"/>
          <w:spacing w:val="-1"/>
          <w:sz w:val="32"/>
          <w:szCs w:val="32"/>
        </w:rPr>
      </w:pPr>
      <w:bookmarkStart w:id="14" w:name="_Toc3911"/>
      <w:r>
        <w:rPr>
          <w:rFonts w:ascii="仿宋" w:eastAsia="仿宋" w:hAnsi="仿宋" w:cs="仿宋" w:hint="eastAsia"/>
          <w:b/>
          <w:bCs/>
          <w:spacing w:val="-1"/>
          <w:sz w:val="32"/>
          <w:szCs w:val="32"/>
        </w:rPr>
        <w:t>第十六条</w:t>
      </w:r>
      <w:bookmarkStart w:id="15" w:name="_Toc483"/>
      <w:bookmarkEnd w:id="14"/>
      <w:r>
        <w:rPr>
          <w:rFonts w:ascii="仿宋" w:eastAsia="仿宋" w:hAnsi="仿宋" w:cs="仿宋" w:hint="eastAsia"/>
          <w:b/>
          <w:bCs/>
          <w:spacing w:val="-1"/>
          <w:sz w:val="32"/>
          <w:szCs w:val="32"/>
        </w:rPr>
        <w:t>（畜牧养殖）</w:t>
      </w:r>
      <w:r>
        <w:rPr>
          <w:rFonts w:ascii="仿宋" w:eastAsia="仿宋" w:hAnsi="仿宋" w:cs="仿宋" w:hint="eastAsia"/>
          <w:spacing w:val="-1"/>
          <w:sz w:val="32"/>
          <w:szCs w:val="32"/>
        </w:rPr>
        <w:t xml:space="preserve">　</w:t>
      </w:r>
      <w:bookmarkEnd w:id="15"/>
      <w:r>
        <w:rPr>
          <w:rFonts w:ascii="仿宋" w:eastAsia="仿宋" w:hAnsi="仿宋" w:cs="仿宋" w:hint="eastAsia"/>
          <w:spacing w:val="-1"/>
          <w:sz w:val="32"/>
          <w:szCs w:val="32"/>
        </w:rPr>
        <w:t>市、</w:t>
      </w:r>
      <w:r>
        <w:rPr>
          <w:rFonts w:ascii="仿宋" w:eastAsia="仿宋" w:hAnsi="仿宋" w:cs="仿宋" w:hint="eastAsia"/>
          <w:spacing w:val="-1"/>
          <w:sz w:val="32"/>
          <w:szCs w:val="32"/>
        </w:rPr>
        <w:t>县</w:t>
      </w:r>
      <w:r>
        <w:rPr>
          <w:rFonts w:ascii="仿宋" w:eastAsia="仿宋" w:hAnsi="仿宋" w:cs="仿宋" w:hint="eastAsia"/>
          <w:spacing w:val="-1"/>
          <w:sz w:val="32"/>
          <w:szCs w:val="32"/>
        </w:rPr>
        <w:t>人民政府应当组织有关部门</w:t>
      </w:r>
      <w:r>
        <w:rPr>
          <w:rFonts w:ascii="仿宋" w:eastAsia="仿宋" w:hAnsi="仿宋" w:cs="仿宋" w:hint="eastAsia"/>
          <w:spacing w:val="-1"/>
          <w:sz w:val="32"/>
          <w:szCs w:val="32"/>
        </w:rPr>
        <w:t>科学规划放牧活动，</w:t>
      </w:r>
      <w:r>
        <w:rPr>
          <w:rFonts w:ascii="仿宋" w:eastAsia="仿宋" w:hAnsi="仿宋" w:cs="仿宋" w:hint="eastAsia"/>
          <w:spacing w:val="-1"/>
          <w:sz w:val="32"/>
          <w:szCs w:val="32"/>
        </w:rPr>
        <w:t>合理控制载畜量，推行草原生态保护补助奖励政策，促进草畜平衡；鼓励和推广粪便就地还草、生态循环利用模式。</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16" w:name="_Toc358"/>
      <w:r>
        <w:rPr>
          <w:rFonts w:ascii="仿宋" w:eastAsia="仿宋" w:hAnsi="仿宋" w:cs="仿宋" w:hint="eastAsia"/>
          <w:b/>
          <w:bCs/>
          <w:spacing w:val="-1"/>
          <w:sz w:val="32"/>
          <w:szCs w:val="32"/>
        </w:rPr>
        <w:t>第十七条</w:t>
      </w:r>
      <w:bookmarkStart w:id="17" w:name="_Toc28909"/>
      <w:bookmarkEnd w:id="16"/>
      <w:r>
        <w:rPr>
          <w:rFonts w:ascii="仿宋" w:eastAsia="仿宋" w:hAnsi="仿宋" w:cs="仿宋" w:hint="eastAsia"/>
          <w:b/>
          <w:bCs/>
          <w:spacing w:val="-1"/>
          <w:sz w:val="32"/>
          <w:szCs w:val="32"/>
        </w:rPr>
        <w:t>（水资源节约与保护</w:t>
      </w:r>
      <w:r>
        <w:rPr>
          <w:rFonts w:ascii="仿宋" w:eastAsia="仿宋" w:hAnsi="仿宋" w:cs="仿宋" w:hint="eastAsia"/>
          <w:b/>
          <w:bCs/>
          <w:spacing w:val="-1"/>
          <w:sz w:val="32"/>
          <w:szCs w:val="32"/>
        </w:rPr>
        <w:t>）</w:t>
      </w:r>
      <w:r>
        <w:rPr>
          <w:rFonts w:ascii="仿宋" w:eastAsia="仿宋" w:hAnsi="仿宋" w:cs="仿宋" w:hint="eastAsia"/>
          <w:spacing w:val="-1"/>
          <w:sz w:val="32"/>
          <w:szCs w:val="32"/>
        </w:rPr>
        <w:t xml:space="preserve">　</w:t>
      </w:r>
      <w:bookmarkStart w:id="18" w:name="_Toc12790"/>
      <w:bookmarkEnd w:id="17"/>
      <w:r>
        <w:rPr>
          <w:rFonts w:ascii="仿宋" w:eastAsia="仿宋" w:hAnsi="仿宋" w:cs="仿宋" w:hint="eastAsia"/>
          <w:spacing w:val="-1"/>
          <w:sz w:val="32"/>
          <w:szCs w:val="32"/>
        </w:rPr>
        <w:t>市、县人民政府应当坚持节水优先，落实以水定城、以水定地、以水定人、以水定产，构建与水资源承载能力相适应的产业</w:t>
      </w:r>
      <w:r>
        <w:rPr>
          <w:rFonts w:ascii="仿宋" w:eastAsia="仿宋" w:hAnsi="仿宋" w:cs="仿宋" w:hint="eastAsia"/>
          <w:spacing w:val="-1"/>
          <w:sz w:val="32"/>
          <w:szCs w:val="32"/>
        </w:rPr>
        <w:t>体系。</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对</w:t>
      </w:r>
      <w:r>
        <w:rPr>
          <w:rFonts w:ascii="仿宋" w:eastAsia="仿宋" w:hAnsi="仿宋" w:cs="仿宋" w:hint="eastAsia"/>
          <w:spacing w:val="-1"/>
          <w:sz w:val="32"/>
          <w:szCs w:val="32"/>
        </w:rPr>
        <w:t>色林错</w:t>
      </w:r>
      <w:r>
        <w:rPr>
          <w:rFonts w:ascii="仿宋" w:eastAsia="仿宋" w:hAnsi="仿宋" w:cs="仿宋" w:hint="eastAsia"/>
          <w:spacing w:val="-1"/>
          <w:sz w:val="32"/>
          <w:szCs w:val="32"/>
        </w:rPr>
        <w:t>泉眼、暗河等地下水出流补给的水源区，应当严格管控，加强水源涵养与保护。严格保护地下饮用水水源，推进规范化建设，开展污染源及环境风险调查评估，并采取相应的风险防范和治理措施。</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19" w:name="_Toc25950"/>
      <w:bookmarkEnd w:id="18"/>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十八</w:t>
      </w:r>
      <w:r>
        <w:rPr>
          <w:rFonts w:ascii="仿宋" w:eastAsia="仿宋" w:hAnsi="仿宋" w:cs="仿宋" w:hint="eastAsia"/>
          <w:b/>
          <w:bCs/>
          <w:spacing w:val="-1"/>
          <w:sz w:val="32"/>
          <w:szCs w:val="32"/>
        </w:rPr>
        <w:t>条（</w:t>
      </w:r>
      <w:r>
        <w:rPr>
          <w:rFonts w:ascii="仿宋" w:eastAsia="仿宋" w:hAnsi="仿宋" w:cs="仿宋" w:hint="eastAsia"/>
          <w:b/>
          <w:bCs/>
          <w:spacing w:val="-1"/>
          <w:sz w:val="32"/>
          <w:szCs w:val="32"/>
        </w:rPr>
        <w:t>水生态修复）</w:t>
      </w:r>
      <w:r>
        <w:rPr>
          <w:rFonts w:ascii="仿宋" w:eastAsia="仿宋" w:hAnsi="仿宋" w:cs="仿宋" w:hint="eastAsia"/>
          <w:spacing w:val="-1"/>
          <w:sz w:val="32"/>
          <w:szCs w:val="32"/>
        </w:rPr>
        <w:t xml:space="preserve">　</w:t>
      </w:r>
      <w:r>
        <w:rPr>
          <w:rFonts w:ascii="仿宋" w:eastAsia="仿宋" w:hAnsi="仿宋" w:cs="仿宋" w:hint="eastAsia"/>
          <w:spacing w:val="-1"/>
          <w:sz w:val="32"/>
          <w:szCs w:val="32"/>
        </w:rPr>
        <w:t>水行政主管部门应当定期开展色林错</w:t>
      </w:r>
      <w:r>
        <w:rPr>
          <w:rFonts w:ascii="仿宋" w:eastAsia="仿宋" w:hAnsi="仿宋" w:cs="仿宋" w:hint="eastAsia"/>
          <w:spacing w:val="-1"/>
          <w:sz w:val="32"/>
          <w:szCs w:val="32"/>
        </w:rPr>
        <w:t>健康评价，</w:t>
      </w:r>
      <w:r>
        <w:rPr>
          <w:rFonts w:ascii="仿宋" w:eastAsia="仿宋" w:hAnsi="仿宋" w:cs="仿宋" w:hint="eastAsia"/>
          <w:spacing w:val="-1"/>
          <w:sz w:val="32"/>
          <w:szCs w:val="32"/>
        </w:rPr>
        <w:t>会同生态环境、自然资源等部门制定基于生态系统完整性、兼顾社会可适应性的湖泊水位调控与管理目标。</w:t>
      </w:r>
      <w:bookmarkEnd w:id="19"/>
    </w:p>
    <w:p w:rsidR="00CA6368" w:rsidRDefault="00CB5F35" w:rsidP="00F649BA">
      <w:pPr>
        <w:adjustRightInd w:val="0"/>
        <w:snapToGrid w:val="0"/>
        <w:spacing w:line="360" w:lineRule="auto"/>
        <w:ind w:leftChars="200" w:left="420" w:firstLineChars="200" w:firstLine="638"/>
        <w:outlineLvl w:val="0"/>
        <w:rPr>
          <w:rFonts w:ascii="仿宋" w:eastAsia="仿宋" w:hAnsi="仿宋" w:cs="仿宋"/>
          <w:sz w:val="32"/>
          <w:szCs w:val="32"/>
          <w:lang/>
        </w:rPr>
      </w:pPr>
      <w:bookmarkStart w:id="20" w:name="_Toc26630"/>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十九</w:t>
      </w:r>
      <w:r>
        <w:rPr>
          <w:rFonts w:ascii="仿宋" w:eastAsia="仿宋" w:hAnsi="仿宋" w:cs="仿宋" w:hint="eastAsia"/>
          <w:b/>
          <w:bCs/>
          <w:spacing w:val="-1"/>
          <w:sz w:val="32"/>
          <w:szCs w:val="32"/>
        </w:rPr>
        <w:t>条（</w:t>
      </w:r>
      <w:r>
        <w:rPr>
          <w:rFonts w:ascii="仿宋" w:eastAsia="仿宋" w:hAnsi="仿宋" w:cs="仿宋" w:hint="eastAsia"/>
          <w:b/>
          <w:bCs/>
          <w:spacing w:val="-1"/>
          <w:sz w:val="32"/>
          <w:szCs w:val="32"/>
        </w:rPr>
        <w:t>湿地保护）</w:t>
      </w:r>
      <w:r>
        <w:rPr>
          <w:rFonts w:ascii="仿宋" w:eastAsia="仿宋" w:hAnsi="仿宋" w:cs="仿宋" w:hint="eastAsia"/>
          <w:spacing w:val="-1"/>
          <w:sz w:val="32"/>
          <w:szCs w:val="32"/>
        </w:rPr>
        <w:t xml:space="preserve">　</w:t>
      </w:r>
      <w:r>
        <w:rPr>
          <w:rFonts w:ascii="仿宋" w:eastAsia="仿宋" w:hAnsi="仿宋" w:cs="仿宋" w:hint="eastAsia"/>
          <w:color w:val="000000"/>
          <w:sz w:val="32"/>
          <w:szCs w:val="32"/>
        </w:rPr>
        <w:t>市、县人民政府</w:t>
      </w:r>
      <w:r>
        <w:rPr>
          <w:rFonts w:ascii="仿宋" w:eastAsia="仿宋" w:hAnsi="仿宋" w:cs="仿宋" w:hint="eastAsia"/>
          <w:color w:val="000000"/>
          <w:sz w:val="32"/>
          <w:szCs w:val="32"/>
        </w:rPr>
        <w:t>及其有关部</w:t>
      </w:r>
      <w:r>
        <w:rPr>
          <w:rFonts w:ascii="仿宋" w:eastAsia="仿宋" w:hAnsi="仿宋" w:cs="仿宋" w:hint="eastAsia"/>
          <w:color w:val="000000"/>
          <w:sz w:val="32"/>
          <w:szCs w:val="32"/>
        </w:rPr>
        <w:lastRenderedPageBreak/>
        <w:t>门应当加强色林错湿地保护修复工作</w:t>
      </w:r>
      <w:r>
        <w:rPr>
          <w:rFonts w:ascii="仿宋" w:eastAsia="仿宋" w:hAnsi="仿宋" w:cs="仿宋" w:hint="eastAsia"/>
          <w:sz w:val="32"/>
          <w:szCs w:val="32"/>
          <w:lang/>
        </w:rPr>
        <w:t>，组织对湿地的综合性调查研究，强化入湖河道源头保护，维护湿地生态功能稳定。</w:t>
      </w:r>
      <w:bookmarkEnd w:id="20"/>
    </w:p>
    <w:p w:rsidR="00CA6368" w:rsidRDefault="00CB5F35">
      <w:pPr>
        <w:topLinePunct/>
        <w:autoSpaceDE w:val="0"/>
        <w:autoSpaceDN w:val="0"/>
        <w:adjustRightInd w:val="0"/>
        <w:snapToGrid w:val="0"/>
        <w:spacing w:line="360" w:lineRule="auto"/>
        <w:ind w:leftChars="200" w:left="420" w:firstLineChars="200" w:firstLine="643"/>
        <w:jc w:val="center"/>
        <w:textAlignment w:val="baseline"/>
        <w:rPr>
          <w:rFonts w:ascii="仿宋" w:eastAsia="仿宋" w:hAnsi="仿宋" w:cs="仿宋" w:hint="eastAsia"/>
          <w:b/>
          <w:bCs/>
          <w:sz w:val="32"/>
          <w:szCs w:val="32"/>
        </w:rPr>
      </w:pPr>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保障与监督</w:t>
      </w:r>
    </w:p>
    <w:p w:rsidR="00F42510" w:rsidRDefault="00F42510" w:rsidP="00F42510">
      <w:pPr>
        <w:topLinePunct/>
        <w:autoSpaceDE w:val="0"/>
        <w:autoSpaceDN w:val="0"/>
        <w:adjustRightInd w:val="0"/>
        <w:snapToGrid w:val="0"/>
        <w:spacing w:line="360" w:lineRule="auto"/>
        <w:ind w:leftChars="200" w:left="420" w:firstLineChars="200" w:firstLine="638"/>
        <w:jc w:val="center"/>
        <w:textAlignment w:val="baseline"/>
        <w:rPr>
          <w:rFonts w:ascii="仿宋" w:eastAsia="仿宋" w:hAnsi="仿宋" w:cs="仿宋"/>
          <w:b/>
          <w:bCs/>
          <w:spacing w:val="-1"/>
          <w:sz w:val="32"/>
          <w:szCs w:val="32"/>
        </w:rPr>
      </w:pPr>
    </w:p>
    <w:p w:rsidR="00CA6368" w:rsidRDefault="00CB5F35" w:rsidP="00F649BA">
      <w:pPr>
        <w:pStyle w:val="a3"/>
        <w:spacing w:line="360" w:lineRule="auto"/>
        <w:ind w:firstLineChars="200" w:firstLine="638"/>
        <w:outlineLvl w:val="0"/>
        <w:rPr>
          <w:rFonts w:ascii="仿宋" w:eastAsia="仿宋" w:hAnsi="仿宋" w:cs="仿宋"/>
          <w:sz w:val="32"/>
          <w:szCs w:val="32"/>
        </w:rPr>
      </w:pPr>
      <w:bookmarkStart w:id="21" w:name="_Toc1806"/>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w:t>
      </w:r>
      <w:r>
        <w:rPr>
          <w:rFonts w:ascii="仿宋" w:eastAsia="仿宋" w:hAnsi="仿宋" w:cs="仿宋" w:hint="eastAsia"/>
          <w:b/>
          <w:bCs/>
          <w:spacing w:val="-1"/>
          <w:sz w:val="32"/>
          <w:szCs w:val="32"/>
        </w:rPr>
        <w:t>条</w:t>
      </w:r>
      <w:bookmarkStart w:id="22" w:name="_Toc31797"/>
      <w:bookmarkEnd w:id="21"/>
      <w:r>
        <w:rPr>
          <w:rFonts w:ascii="仿宋" w:eastAsia="仿宋" w:hAnsi="仿宋" w:cs="仿宋" w:hint="eastAsia"/>
          <w:b/>
          <w:bCs/>
          <w:color w:val="000000"/>
          <w:sz w:val="32"/>
          <w:szCs w:val="32"/>
        </w:rPr>
        <w:t>（生态补偿与激励机制）</w:t>
      </w:r>
      <w:r>
        <w:rPr>
          <w:rFonts w:ascii="仿宋" w:eastAsia="仿宋" w:hAnsi="仿宋" w:cs="仿宋" w:hint="eastAsia"/>
          <w:color w:val="000000"/>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市、县人民政府应当加大水资源保护、污染防治、生态修复等方面的资金投入力度。</w:t>
      </w:r>
      <w:bookmarkEnd w:id="22"/>
    </w:p>
    <w:p w:rsidR="00CA6368" w:rsidRDefault="00CB5F35">
      <w:pPr>
        <w:topLinePunct/>
        <w:autoSpaceDE w:val="0"/>
        <w:autoSpaceDN w:val="0"/>
        <w:adjustRightInd w:val="0"/>
        <w:snapToGrid w:val="0"/>
        <w:spacing w:line="360" w:lineRule="auto"/>
        <w:ind w:leftChars="200" w:left="420" w:firstLineChars="200" w:firstLine="640"/>
        <w:textAlignment w:val="baseline"/>
        <w:rPr>
          <w:rFonts w:ascii="仿宋" w:eastAsia="仿宋" w:hAnsi="仿宋" w:cs="仿宋"/>
          <w:spacing w:val="-1"/>
          <w:sz w:val="32"/>
          <w:szCs w:val="32"/>
        </w:rPr>
      </w:pPr>
      <w:r>
        <w:rPr>
          <w:rFonts w:ascii="仿宋" w:eastAsia="仿宋" w:hAnsi="仿宋" w:cs="仿宋" w:hint="eastAsia"/>
          <w:sz w:val="32"/>
          <w:szCs w:val="32"/>
        </w:rPr>
        <w:t>市、县人民政府应当建立色林错湿地生态效益补偿制度，采取湿地保育、湿地限牧等保护措施，通过资金补偿、就业扶持等方式，保障当地居民参与生态保护的合法权益，实现生态保护与民生改善相协调。</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23" w:name="_Toc4103"/>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二十一</w:t>
      </w:r>
      <w:r>
        <w:rPr>
          <w:rFonts w:ascii="仿宋" w:eastAsia="仿宋" w:hAnsi="仿宋" w:cs="仿宋" w:hint="eastAsia"/>
          <w:b/>
          <w:bCs/>
          <w:spacing w:val="-1"/>
          <w:sz w:val="32"/>
          <w:szCs w:val="32"/>
        </w:rPr>
        <w:t>条（牧民权益保障）</w:t>
      </w:r>
      <w:r>
        <w:rPr>
          <w:rFonts w:ascii="仿宋" w:eastAsia="仿宋" w:hAnsi="仿宋" w:cs="仿宋" w:hint="eastAsia"/>
          <w:spacing w:val="-1"/>
          <w:sz w:val="32"/>
          <w:szCs w:val="32"/>
        </w:rPr>
        <w:t xml:space="preserve">　</w:t>
      </w:r>
      <w:r>
        <w:rPr>
          <w:rFonts w:ascii="仿宋" w:eastAsia="仿宋" w:hAnsi="仿宋" w:cs="仿宋" w:hint="eastAsia"/>
          <w:spacing w:val="-1"/>
          <w:sz w:val="32"/>
          <w:szCs w:val="32"/>
        </w:rPr>
        <w:t>色林错湖泊漫溢导致牧民房屋损毁、草场淹没等财产损失，或者影响牧民正常生产生活的，受影响区域的</w:t>
      </w:r>
      <w:r>
        <w:rPr>
          <w:rFonts w:ascii="仿宋" w:eastAsia="仿宋" w:hAnsi="仿宋" w:cs="仿宋" w:hint="eastAsia"/>
          <w:color w:val="000000"/>
          <w:sz w:val="32"/>
          <w:szCs w:val="32"/>
        </w:rPr>
        <w:t>市、县人民政府</w:t>
      </w:r>
      <w:r>
        <w:rPr>
          <w:rFonts w:ascii="仿宋" w:eastAsia="仿宋" w:hAnsi="仿宋" w:cs="仿宋" w:hint="eastAsia"/>
          <w:spacing w:val="-1"/>
          <w:sz w:val="32"/>
          <w:szCs w:val="32"/>
        </w:rPr>
        <w:t>应当及时组织开展灾情核查，采取临时安置、物资救助等应急措施，保障牧民基本生活。</w:t>
      </w:r>
      <w:bookmarkEnd w:id="23"/>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24" w:name="_Toc32237"/>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二十二</w:t>
      </w:r>
      <w:r>
        <w:rPr>
          <w:rFonts w:ascii="仿宋" w:eastAsia="仿宋" w:hAnsi="仿宋" w:cs="仿宋" w:hint="eastAsia"/>
          <w:b/>
          <w:bCs/>
          <w:spacing w:val="-1"/>
          <w:sz w:val="32"/>
          <w:szCs w:val="32"/>
        </w:rPr>
        <w:t>条（</w:t>
      </w:r>
      <w:r>
        <w:rPr>
          <w:rFonts w:ascii="仿宋" w:eastAsia="仿宋" w:hAnsi="仿宋" w:cs="仿宋" w:hint="eastAsia"/>
          <w:b/>
          <w:bCs/>
          <w:spacing w:val="-1"/>
          <w:sz w:val="32"/>
          <w:szCs w:val="32"/>
        </w:rPr>
        <w:t>基础设施</w:t>
      </w:r>
      <w:r>
        <w:rPr>
          <w:rFonts w:ascii="仿宋" w:eastAsia="仿宋" w:hAnsi="仿宋" w:cs="仿宋" w:hint="eastAsia"/>
          <w:b/>
          <w:bCs/>
          <w:spacing w:val="-1"/>
          <w:sz w:val="32"/>
          <w:szCs w:val="32"/>
        </w:rPr>
        <w:t>修复补偿）</w:t>
      </w:r>
      <w:r>
        <w:rPr>
          <w:rFonts w:ascii="仿宋" w:eastAsia="仿宋" w:hAnsi="仿宋" w:cs="仿宋" w:hint="eastAsia"/>
          <w:spacing w:val="-1"/>
          <w:sz w:val="32"/>
          <w:szCs w:val="32"/>
        </w:rPr>
        <w:t xml:space="preserve">　</w:t>
      </w:r>
      <w:r>
        <w:rPr>
          <w:rFonts w:ascii="仿宋" w:eastAsia="仿宋" w:hAnsi="仿宋" w:cs="仿宋" w:hint="eastAsia"/>
          <w:spacing w:val="-1"/>
          <w:sz w:val="32"/>
          <w:szCs w:val="32"/>
        </w:rPr>
        <w:t>色林错湖泊漫溢导致周边国道、省道、县乡公路损毁影响通行的，受影响区域县级交通运输主管部门应立即排查，制定应急方案并采取临时加固、改道等措施保障通道畅通，市级交通运输主管部门予以指导支持。</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lastRenderedPageBreak/>
        <w:t>公路修复及防护工程成本由项目主管部门核定，其所需经费按照属地管理原则由同级财政部门予以保障；市、县审计部门应对补助资金开展专项审计。</w:t>
      </w:r>
      <w:bookmarkEnd w:id="24"/>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25" w:name="_Toc28314"/>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二十三</w:t>
      </w:r>
      <w:r>
        <w:rPr>
          <w:rFonts w:ascii="仿宋" w:eastAsia="仿宋" w:hAnsi="仿宋" w:cs="仿宋" w:hint="eastAsia"/>
          <w:b/>
          <w:bCs/>
          <w:spacing w:val="-1"/>
          <w:sz w:val="32"/>
          <w:szCs w:val="32"/>
        </w:rPr>
        <w:t>条（社会参与）</w:t>
      </w:r>
      <w:r>
        <w:rPr>
          <w:rFonts w:ascii="仿宋" w:eastAsia="仿宋" w:hAnsi="仿宋" w:cs="仿宋" w:hint="eastAsia"/>
          <w:spacing w:val="-1"/>
          <w:sz w:val="32"/>
          <w:szCs w:val="32"/>
        </w:rPr>
        <w:t xml:space="preserve">　</w:t>
      </w:r>
      <w:r>
        <w:rPr>
          <w:rFonts w:ascii="仿宋" w:eastAsia="仿宋" w:hAnsi="仿宋" w:cs="仿宋" w:hint="eastAsia"/>
          <w:sz w:val="32"/>
          <w:szCs w:val="32"/>
        </w:rPr>
        <w:t>县、乡（镇）人民政府</w:t>
      </w:r>
      <w:r>
        <w:rPr>
          <w:rFonts w:ascii="仿宋" w:eastAsia="仿宋" w:hAnsi="仿宋" w:cs="仿宋" w:hint="eastAsia"/>
          <w:spacing w:val="-1"/>
          <w:sz w:val="32"/>
          <w:szCs w:val="32"/>
        </w:rPr>
        <w:t>，可以通过政府购买服务、设置环保公</w:t>
      </w:r>
      <w:r>
        <w:rPr>
          <w:rFonts w:ascii="仿宋" w:eastAsia="仿宋" w:hAnsi="仿宋" w:cs="仿宋" w:hint="eastAsia"/>
          <w:spacing w:val="-1"/>
          <w:sz w:val="32"/>
          <w:szCs w:val="32"/>
        </w:rPr>
        <w:t>益岗位等形式加强色林错生态环境保护工作。</w:t>
      </w:r>
      <w:bookmarkEnd w:id="25"/>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支持和鼓励社会资本参与色林错保护，建立健全社会资金参与的多元化投融资机制，拓宽资金来源渠道。</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鼓励金融机构创新绿色信贷、绿色保险等金融产品，支持色林错生态环境保护和绿色发展。</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鼓励单位和个人以捐赠、志愿服务、公益活动等形式保护色林错。</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26" w:name="_Toc2598"/>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二十四</w:t>
      </w:r>
      <w:r>
        <w:rPr>
          <w:rFonts w:ascii="仿宋" w:eastAsia="仿宋" w:hAnsi="仿宋" w:cs="仿宋" w:hint="eastAsia"/>
          <w:b/>
          <w:bCs/>
          <w:spacing w:val="-1"/>
          <w:sz w:val="32"/>
          <w:szCs w:val="32"/>
        </w:rPr>
        <w:t>条（</w:t>
      </w:r>
      <w:r>
        <w:rPr>
          <w:rFonts w:ascii="仿宋" w:eastAsia="仿宋" w:hAnsi="仿宋" w:cs="仿宋" w:hint="eastAsia"/>
          <w:b/>
          <w:bCs/>
          <w:spacing w:val="-1"/>
          <w:sz w:val="32"/>
          <w:szCs w:val="32"/>
        </w:rPr>
        <w:t>科技支撑）</w:t>
      </w:r>
      <w:r>
        <w:rPr>
          <w:rFonts w:ascii="仿宋" w:eastAsia="仿宋" w:hAnsi="仿宋" w:cs="仿宋" w:hint="eastAsia"/>
          <w:spacing w:val="-1"/>
          <w:sz w:val="32"/>
          <w:szCs w:val="32"/>
        </w:rPr>
        <w:t xml:space="preserve">　</w:t>
      </w:r>
      <w:r>
        <w:rPr>
          <w:rFonts w:ascii="仿宋" w:eastAsia="仿宋" w:hAnsi="仿宋" w:cs="仿宋" w:hint="eastAsia"/>
          <w:spacing w:val="-1"/>
          <w:sz w:val="32"/>
          <w:szCs w:val="32"/>
        </w:rPr>
        <w:t>市</w:t>
      </w:r>
      <w:r>
        <w:rPr>
          <w:rFonts w:ascii="仿宋" w:eastAsia="仿宋" w:hAnsi="仿宋" w:cs="仿宋" w:hint="eastAsia"/>
          <w:spacing w:val="-1"/>
          <w:sz w:val="32"/>
          <w:szCs w:val="32"/>
        </w:rPr>
        <w:t>人民政府应当培养和引进科技人才，建设科研平台，组织开展色林错保护的技术交流合作，推广应用先进技术、装备。</w:t>
      </w:r>
      <w:bookmarkEnd w:id="26"/>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鼓励企业、高等学校、科研机构以及其他单位和个人对色林错保护、治理开展科学研究和技术创新。</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27" w:name="_Toc22715"/>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二十五</w:t>
      </w:r>
      <w:r>
        <w:rPr>
          <w:rFonts w:ascii="仿宋" w:eastAsia="仿宋" w:hAnsi="仿宋" w:cs="仿宋" w:hint="eastAsia"/>
          <w:b/>
          <w:bCs/>
          <w:spacing w:val="-1"/>
          <w:sz w:val="32"/>
          <w:szCs w:val="32"/>
        </w:rPr>
        <w:t>条</w:t>
      </w:r>
      <w:bookmarkEnd w:id="27"/>
      <w:r>
        <w:rPr>
          <w:rFonts w:ascii="仿宋" w:eastAsia="仿宋" w:hAnsi="仿宋" w:cs="仿宋" w:hint="eastAsia"/>
          <w:b/>
          <w:bCs/>
          <w:spacing w:val="-1"/>
          <w:sz w:val="32"/>
          <w:szCs w:val="32"/>
        </w:rPr>
        <w:t>（执法与监督机制）</w:t>
      </w:r>
      <w:r>
        <w:rPr>
          <w:rFonts w:ascii="仿宋" w:eastAsia="仿宋" w:hAnsi="仿宋" w:cs="仿宋" w:hint="eastAsia"/>
          <w:spacing w:val="-1"/>
          <w:sz w:val="32"/>
          <w:szCs w:val="32"/>
        </w:rPr>
        <w:t xml:space="preserve">　市、县人民政府应当建立健全色林错跨区域、跨部门联合执法协作机制，组织相关监督管理部门根据需要开展联合执法，依法查处违法行为。</w:t>
      </w:r>
    </w:p>
    <w:p w:rsidR="00CA6368" w:rsidRDefault="00CB5F35">
      <w:pPr>
        <w:topLinePunct/>
        <w:autoSpaceDE w:val="0"/>
        <w:autoSpaceDN w:val="0"/>
        <w:adjustRightInd w:val="0"/>
        <w:snapToGrid w:val="0"/>
        <w:spacing w:line="360" w:lineRule="auto"/>
        <w:ind w:leftChars="200" w:left="420" w:firstLineChars="200" w:firstLine="636"/>
        <w:textAlignment w:val="baseline"/>
        <w:rPr>
          <w:rFonts w:ascii="仿宋" w:eastAsia="仿宋" w:hAnsi="仿宋" w:cs="仿宋"/>
          <w:spacing w:val="-1"/>
          <w:sz w:val="32"/>
          <w:szCs w:val="32"/>
        </w:rPr>
      </w:pPr>
      <w:r>
        <w:rPr>
          <w:rFonts w:ascii="仿宋" w:eastAsia="仿宋" w:hAnsi="仿宋" w:cs="仿宋" w:hint="eastAsia"/>
          <w:spacing w:val="-1"/>
          <w:sz w:val="32"/>
          <w:szCs w:val="32"/>
        </w:rPr>
        <w:t>各级人民政府及其有关部门在色林错保护工作中，应</w:t>
      </w:r>
      <w:r>
        <w:rPr>
          <w:rFonts w:ascii="仿宋" w:eastAsia="仿宋" w:hAnsi="仿宋" w:cs="仿宋" w:hint="eastAsia"/>
          <w:spacing w:val="-1"/>
          <w:sz w:val="32"/>
          <w:szCs w:val="32"/>
        </w:rPr>
        <w:lastRenderedPageBreak/>
        <w:t>当自觉接受并配合国家权力机关监督、监察监督、民主监督、社会监督等各类监督，落实监督整改要求，强化监督结果运用。</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二十六</w:t>
      </w:r>
      <w:r>
        <w:rPr>
          <w:rFonts w:ascii="仿宋" w:eastAsia="仿宋" w:hAnsi="仿宋" w:cs="仿宋" w:hint="eastAsia"/>
          <w:b/>
          <w:bCs/>
          <w:spacing w:val="-1"/>
          <w:sz w:val="32"/>
          <w:szCs w:val="32"/>
        </w:rPr>
        <w:t>条（考核问责）</w:t>
      </w:r>
      <w:r>
        <w:rPr>
          <w:rFonts w:ascii="仿宋" w:eastAsia="仿宋" w:hAnsi="仿宋" w:cs="仿宋" w:hint="eastAsia"/>
          <w:spacing w:val="-1"/>
          <w:sz w:val="32"/>
          <w:szCs w:val="32"/>
        </w:rPr>
        <w:t xml:space="preserve">　色林错保护治理实行目标责任、评估考核和责任追究制度。上级人民政府应当对负有色林错保护监管职责的本级部门和下一级人民政府及其负责人进行考核评价。</w:t>
      </w:r>
    </w:p>
    <w:p w:rsidR="00CA6368" w:rsidRDefault="00CB5F35" w:rsidP="00F649BA">
      <w:pPr>
        <w:pStyle w:val="2"/>
        <w:ind w:leftChars="200" w:left="420" w:firstLineChars="200" w:firstLine="638"/>
        <w:rPr>
          <w:rFonts w:hint="eastAsia"/>
        </w:rPr>
      </w:pPr>
      <w:r>
        <w:rPr>
          <w:rFonts w:hint="eastAsia"/>
        </w:rPr>
        <w:t>第</w:t>
      </w:r>
      <w:r>
        <w:rPr>
          <w:rFonts w:hint="eastAsia"/>
        </w:rPr>
        <w:t>五</w:t>
      </w:r>
      <w:r>
        <w:rPr>
          <w:rFonts w:hint="eastAsia"/>
        </w:rPr>
        <w:t>章</w:t>
      </w:r>
      <w:r>
        <w:rPr>
          <w:rFonts w:hint="eastAsia"/>
        </w:rPr>
        <w:t xml:space="preserve"> </w:t>
      </w:r>
      <w:r>
        <w:rPr>
          <w:rFonts w:hint="eastAsia"/>
        </w:rPr>
        <w:t xml:space="preserve">　法律责任</w:t>
      </w:r>
    </w:p>
    <w:p w:rsidR="00F42510" w:rsidRPr="00F42510" w:rsidRDefault="00F42510" w:rsidP="00F42510"/>
    <w:p w:rsidR="00CA6368" w:rsidRDefault="00CB5F35" w:rsidP="00F649BA">
      <w:pPr>
        <w:widowControl/>
        <w:snapToGrid w:val="0"/>
        <w:spacing w:line="360" w:lineRule="auto"/>
        <w:ind w:leftChars="200" w:left="420" w:firstLineChars="200" w:firstLine="638"/>
        <w:outlineLvl w:val="0"/>
        <w:rPr>
          <w:rFonts w:ascii="仿宋" w:eastAsia="仿宋" w:hAnsi="仿宋" w:cs="仿宋"/>
          <w:spacing w:val="-1"/>
          <w:sz w:val="32"/>
          <w:szCs w:val="32"/>
        </w:rPr>
      </w:pPr>
      <w:bookmarkStart w:id="28" w:name="_Toc11065"/>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二十七</w:t>
      </w:r>
      <w:r>
        <w:rPr>
          <w:rFonts w:ascii="仿宋" w:eastAsia="仿宋" w:hAnsi="仿宋" w:cs="仿宋" w:hint="eastAsia"/>
          <w:b/>
          <w:bCs/>
          <w:spacing w:val="-1"/>
          <w:sz w:val="32"/>
          <w:szCs w:val="32"/>
        </w:rPr>
        <w:t>条（</w:t>
      </w:r>
      <w:r>
        <w:rPr>
          <w:rFonts w:ascii="仿宋" w:eastAsia="仿宋" w:hAnsi="仿宋" w:cs="仿宋" w:hint="eastAsia"/>
          <w:b/>
          <w:bCs/>
          <w:spacing w:val="-1"/>
          <w:sz w:val="32"/>
          <w:szCs w:val="32"/>
        </w:rPr>
        <w:t>工作人员</w:t>
      </w:r>
      <w:r>
        <w:rPr>
          <w:rFonts w:ascii="仿宋" w:eastAsia="仿宋" w:hAnsi="仿宋" w:cs="仿宋" w:hint="eastAsia"/>
          <w:b/>
          <w:bCs/>
          <w:spacing w:val="-1"/>
          <w:sz w:val="32"/>
          <w:szCs w:val="32"/>
        </w:rPr>
        <w:t>责任）</w:t>
      </w:r>
      <w:r>
        <w:rPr>
          <w:rFonts w:ascii="仿宋" w:eastAsia="仿宋" w:hAnsi="仿宋" w:cs="仿宋" w:hint="eastAsia"/>
          <w:spacing w:val="-1"/>
          <w:sz w:val="32"/>
          <w:szCs w:val="32"/>
        </w:rPr>
        <w:t xml:space="preserve">　国家机关及其工作人员在色林错保护和管理中有玩忽职守、滥用职权、徇私舞弊等行为的，由有关部门责令改正，对直接负责的主管人员和其他直接责任人员依法给予处分；构成犯罪的，依法追究刑事责任。</w:t>
      </w:r>
      <w:bookmarkEnd w:id="28"/>
    </w:p>
    <w:p w:rsidR="00CA6368" w:rsidRDefault="00CB5F35" w:rsidP="00F649BA">
      <w:pPr>
        <w:pStyle w:val="a3"/>
        <w:snapToGrid w:val="0"/>
        <w:spacing w:line="360" w:lineRule="auto"/>
        <w:ind w:firstLineChars="200" w:firstLine="638"/>
        <w:outlineLvl w:val="0"/>
        <w:rPr>
          <w:rFonts w:ascii="仿宋" w:eastAsia="仿宋" w:hAnsi="仿宋" w:cs="仿宋"/>
          <w:sz w:val="32"/>
          <w:szCs w:val="32"/>
        </w:rPr>
      </w:pPr>
      <w:bookmarkStart w:id="29" w:name="_Toc18557"/>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二十八</w:t>
      </w:r>
      <w:r>
        <w:rPr>
          <w:rFonts w:ascii="仿宋" w:eastAsia="仿宋" w:hAnsi="仿宋" w:cs="仿宋" w:hint="eastAsia"/>
          <w:b/>
          <w:bCs/>
          <w:spacing w:val="-1"/>
          <w:sz w:val="32"/>
          <w:szCs w:val="32"/>
        </w:rPr>
        <w:t>条（生态损害与修复责任）</w:t>
      </w:r>
      <w:r>
        <w:rPr>
          <w:rFonts w:ascii="仿宋" w:eastAsia="仿宋" w:hAnsi="仿宋" w:cs="仿宋" w:hint="eastAsia"/>
          <w:sz w:val="32"/>
          <w:szCs w:val="32"/>
        </w:rPr>
        <w:t xml:space="preserve"> </w:t>
      </w:r>
      <w:r>
        <w:rPr>
          <w:rFonts w:ascii="仿宋" w:eastAsia="仿宋" w:hAnsi="仿宋" w:cs="仿宋" w:hint="eastAsia"/>
          <w:sz w:val="32"/>
          <w:szCs w:val="32"/>
        </w:rPr>
        <w:t>破坏色林错水域岸线、污染水体、破坏生态功能，造成他人损害的，侵权人应当依法承担侵权责任。</w:t>
      </w:r>
      <w:bookmarkEnd w:id="29"/>
    </w:p>
    <w:p w:rsidR="00CA6368" w:rsidRDefault="00CB5F35">
      <w:pPr>
        <w:topLinePunct/>
        <w:autoSpaceDE w:val="0"/>
        <w:autoSpaceDN w:val="0"/>
        <w:adjustRightInd w:val="0"/>
        <w:snapToGrid w:val="0"/>
        <w:spacing w:line="360" w:lineRule="auto"/>
        <w:ind w:leftChars="200" w:left="420" w:firstLineChars="200" w:firstLine="640"/>
        <w:textAlignment w:val="baseline"/>
        <w:rPr>
          <w:rFonts w:ascii="仿宋" w:eastAsia="仿宋" w:hAnsi="仿宋" w:cs="仿宋"/>
          <w:sz w:val="32"/>
          <w:szCs w:val="32"/>
          <w:lang/>
        </w:rPr>
      </w:pPr>
      <w:r>
        <w:rPr>
          <w:rFonts w:ascii="仿宋" w:eastAsia="仿宋" w:hAnsi="仿宋" w:cs="仿宋" w:hint="eastAsia"/>
          <w:sz w:val="32"/>
          <w:szCs w:val="32"/>
        </w:rPr>
        <w:t>违反国家规定造成色林错生态环境损害的，市人民政府应当指定牵头部门</w:t>
      </w:r>
      <w:r>
        <w:rPr>
          <w:rFonts w:ascii="仿宋" w:eastAsia="仿宋" w:hAnsi="仿宋" w:cs="仿宋" w:hint="eastAsia"/>
          <w:sz w:val="32"/>
          <w:szCs w:val="32"/>
        </w:rPr>
        <w:t>，</w:t>
      </w:r>
      <w:r>
        <w:rPr>
          <w:rFonts w:ascii="仿宋" w:eastAsia="仿宋" w:hAnsi="仿宋" w:cs="仿宋" w:hint="eastAsia"/>
          <w:sz w:val="32"/>
          <w:szCs w:val="32"/>
        </w:rPr>
        <w:t>组织</w:t>
      </w:r>
      <w:r>
        <w:rPr>
          <w:rFonts w:ascii="仿宋" w:eastAsia="仿宋" w:hAnsi="仿宋" w:cs="仿宋" w:hint="eastAsia"/>
          <w:sz w:val="32"/>
          <w:szCs w:val="32"/>
        </w:rPr>
        <w:t>水行政、自然资源、生态环境、住房和城乡建设、农业农村、林业和草原等相关部门</w:t>
      </w:r>
      <w:r>
        <w:rPr>
          <w:rFonts w:ascii="仿宋" w:eastAsia="仿宋" w:hAnsi="仿宋" w:cs="仿宋" w:hint="eastAsia"/>
          <w:sz w:val="32"/>
          <w:szCs w:val="32"/>
        </w:rPr>
        <w:t>，按照国家生态环境损害赔偿制度改革方案的要求，</w:t>
      </w:r>
      <w:r>
        <w:rPr>
          <w:rFonts w:ascii="仿宋" w:eastAsia="仿宋" w:hAnsi="仿宋" w:cs="仿宋" w:hint="eastAsia"/>
          <w:sz w:val="32"/>
          <w:szCs w:val="32"/>
        </w:rPr>
        <w:t>开展生态环境损害调查、鉴定评估、修复方案编制、</w:t>
      </w:r>
      <w:r>
        <w:rPr>
          <w:rFonts w:ascii="仿宋" w:eastAsia="仿宋" w:hAnsi="仿宋" w:cs="仿宋" w:hint="eastAsia"/>
          <w:sz w:val="32"/>
          <w:szCs w:val="32"/>
        </w:rPr>
        <w:t>赔偿</w:t>
      </w:r>
      <w:r>
        <w:rPr>
          <w:rFonts w:ascii="仿宋" w:eastAsia="仿宋" w:hAnsi="仿宋" w:cs="仿宋" w:hint="eastAsia"/>
          <w:sz w:val="32"/>
          <w:szCs w:val="32"/>
        </w:rPr>
        <w:t>磋商、</w:t>
      </w:r>
      <w:r>
        <w:rPr>
          <w:rFonts w:ascii="仿宋" w:eastAsia="仿宋" w:hAnsi="仿宋" w:cs="仿宋" w:hint="eastAsia"/>
          <w:sz w:val="32"/>
          <w:szCs w:val="32"/>
        </w:rPr>
        <w:t>提</w:t>
      </w:r>
      <w:r>
        <w:rPr>
          <w:rFonts w:ascii="仿宋" w:eastAsia="仿宋" w:hAnsi="仿宋" w:cs="仿宋" w:hint="eastAsia"/>
          <w:sz w:val="32"/>
          <w:szCs w:val="32"/>
        </w:rPr>
        <w:lastRenderedPageBreak/>
        <w:t>起</w:t>
      </w:r>
      <w:r>
        <w:rPr>
          <w:rFonts w:ascii="仿宋" w:eastAsia="仿宋" w:hAnsi="仿宋" w:cs="仿宋" w:hint="eastAsia"/>
          <w:sz w:val="32"/>
          <w:szCs w:val="32"/>
        </w:rPr>
        <w:t>诉讼</w:t>
      </w:r>
      <w:r>
        <w:rPr>
          <w:rFonts w:ascii="仿宋" w:eastAsia="仿宋" w:hAnsi="仿宋" w:cs="仿宋" w:hint="eastAsia"/>
          <w:sz w:val="32"/>
          <w:szCs w:val="32"/>
        </w:rPr>
        <w:t>及</w:t>
      </w:r>
      <w:r>
        <w:rPr>
          <w:rFonts w:ascii="仿宋" w:eastAsia="仿宋" w:hAnsi="仿宋" w:cs="仿宋" w:hint="eastAsia"/>
          <w:sz w:val="32"/>
          <w:szCs w:val="32"/>
        </w:rPr>
        <w:t>修复效果评估等工作。</w:t>
      </w:r>
    </w:p>
    <w:p w:rsidR="00CA6368" w:rsidRDefault="00CB5F35" w:rsidP="00F649BA">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spacing w:val="-1"/>
          <w:sz w:val="32"/>
          <w:szCs w:val="32"/>
        </w:rPr>
      </w:pPr>
      <w:bookmarkStart w:id="30" w:name="_Toc7799"/>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二十九</w:t>
      </w:r>
      <w:r>
        <w:rPr>
          <w:rFonts w:ascii="仿宋" w:eastAsia="仿宋" w:hAnsi="仿宋" w:cs="仿宋" w:hint="eastAsia"/>
          <w:b/>
          <w:bCs/>
          <w:spacing w:val="-1"/>
          <w:sz w:val="32"/>
          <w:szCs w:val="32"/>
        </w:rPr>
        <w:t>条（</w:t>
      </w:r>
      <w:r>
        <w:rPr>
          <w:rFonts w:ascii="仿宋" w:eastAsia="仿宋" w:hAnsi="仿宋" w:cs="仿宋" w:hint="eastAsia"/>
          <w:b/>
          <w:bCs/>
          <w:spacing w:val="-1"/>
          <w:sz w:val="32"/>
          <w:szCs w:val="32"/>
        </w:rPr>
        <w:t>其他法律责任）</w:t>
      </w:r>
      <w:r>
        <w:rPr>
          <w:rFonts w:ascii="仿宋" w:eastAsia="仿宋" w:hAnsi="仿宋" w:cs="仿宋" w:hint="eastAsia"/>
          <w:spacing w:val="-1"/>
          <w:sz w:val="32"/>
          <w:szCs w:val="32"/>
        </w:rPr>
        <w:t xml:space="preserve">　违反本条例规定的其他行为，法律法规对法律责任已有规定的，从其规定。</w:t>
      </w:r>
      <w:bookmarkEnd w:id="30"/>
    </w:p>
    <w:p w:rsidR="00CA6368" w:rsidRDefault="00CB5F35" w:rsidP="00F649BA">
      <w:pPr>
        <w:topLinePunct/>
        <w:autoSpaceDE w:val="0"/>
        <w:autoSpaceDN w:val="0"/>
        <w:adjustRightInd w:val="0"/>
        <w:snapToGrid w:val="0"/>
        <w:spacing w:line="360" w:lineRule="auto"/>
        <w:ind w:leftChars="200" w:left="420" w:firstLineChars="200" w:firstLine="638"/>
        <w:jc w:val="center"/>
        <w:textAlignment w:val="baseline"/>
        <w:outlineLvl w:val="0"/>
        <w:rPr>
          <w:rFonts w:ascii="仿宋" w:eastAsia="仿宋" w:hAnsi="仿宋" w:cs="仿宋"/>
          <w:b/>
          <w:bCs/>
          <w:spacing w:val="-1"/>
          <w:sz w:val="32"/>
          <w:szCs w:val="32"/>
        </w:rPr>
      </w:pPr>
      <w:r>
        <w:rPr>
          <w:rFonts w:ascii="仿宋" w:eastAsia="仿宋" w:hAnsi="仿宋" w:cs="仿宋" w:hint="eastAsia"/>
          <w:b/>
          <w:bCs/>
          <w:spacing w:val="-1"/>
          <w:sz w:val="32"/>
          <w:szCs w:val="32"/>
        </w:rPr>
        <w:t>第六章</w:t>
      </w:r>
      <w:r>
        <w:rPr>
          <w:rFonts w:ascii="仿宋" w:eastAsia="仿宋" w:hAnsi="仿宋" w:cs="仿宋" w:hint="eastAsia"/>
          <w:b/>
          <w:bCs/>
        </w:rPr>
        <w:t xml:space="preserve"> </w:t>
      </w:r>
      <w:r>
        <w:rPr>
          <w:rFonts w:ascii="仿宋" w:eastAsia="仿宋" w:hAnsi="仿宋" w:cs="仿宋" w:hint="eastAsia"/>
          <w:b/>
          <w:bCs/>
        </w:rPr>
        <w:t xml:space="preserve">　</w:t>
      </w:r>
      <w:r>
        <w:rPr>
          <w:rFonts w:ascii="仿宋" w:eastAsia="仿宋" w:hAnsi="仿宋" w:cs="仿宋" w:hint="eastAsia"/>
          <w:b/>
          <w:bCs/>
          <w:spacing w:val="-1"/>
          <w:sz w:val="32"/>
          <w:szCs w:val="32"/>
        </w:rPr>
        <w:t>附则</w:t>
      </w:r>
    </w:p>
    <w:p w:rsidR="00CA6368" w:rsidRDefault="00CB5F35" w:rsidP="00CA6368">
      <w:pPr>
        <w:topLinePunct/>
        <w:autoSpaceDE w:val="0"/>
        <w:autoSpaceDN w:val="0"/>
        <w:adjustRightInd w:val="0"/>
        <w:snapToGrid w:val="0"/>
        <w:spacing w:line="360" w:lineRule="auto"/>
        <w:ind w:leftChars="200" w:left="420" w:firstLineChars="200" w:firstLine="638"/>
        <w:textAlignment w:val="baseline"/>
        <w:outlineLvl w:val="0"/>
        <w:rPr>
          <w:rFonts w:ascii="仿宋" w:eastAsia="仿宋" w:hAnsi="仿宋" w:cs="仿宋"/>
        </w:rPr>
      </w:pPr>
      <w:bookmarkStart w:id="31" w:name="_Toc29648"/>
      <w:r>
        <w:rPr>
          <w:rFonts w:ascii="仿宋" w:eastAsia="仿宋" w:hAnsi="仿宋" w:cs="仿宋" w:hint="eastAsia"/>
          <w:b/>
          <w:bCs/>
          <w:spacing w:val="-1"/>
          <w:sz w:val="32"/>
          <w:szCs w:val="32"/>
        </w:rPr>
        <w:t>第</w:t>
      </w:r>
      <w:r>
        <w:rPr>
          <w:rFonts w:ascii="仿宋" w:eastAsia="仿宋" w:hAnsi="仿宋" w:cs="仿宋" w:hint="eastAsia"/>
          <w:b/>
          <w:bCs/>
          <w:spacing w:val="-1"/>
          <w:sz w:val="32"/>
          <w:szCs w:val="32"/>
        </w:rPr>
        <w:t>三十</w:t>
      </w:r>
      <w:r>
        <w:rPr>
          <w:rFonts w:ascii="仿宋" w:eastAsia="仿宋" w:hAnsi="仿宋" w:cs="仿宋" w:hint="eastAsia"/>
          <w:b/>
          <w:bCs/>
          <w:spacing w:val="-1"/>
          <w:sz w:val="32"/>
          <w:szCs w:val="32"/>
        </w:rPr>
        <w:t>条（</w:t>
      </w:r>
      <w:r>
        <w:rPr>
          <w:rFonts w:ascii="仿宋" w:eastAsia="仿宋" w:hAnsi="仿宋" w:cs="仿宋" w:hint="eastAsia"/>
          <w:b/>
          <w:bCs/>
          <w:spacing w:val="-1"/>
          <w:sz w:val="32"/>
          <w:szCs w:val="32"/>
        </w:rPr>
        <w:t>施行时间）</w:t>
      </w:r>
      <w:r>
        <w:rPr>
          <w:rFonts w:ascii="仿宋" w:eastAsia="仿宋" w:hAnsi="仿宋" w:cs="仿宋" w:hint="eastAsia"/>
          <w:spacing w:val="-1"/>
          <w:sz w:val="32"/>
          <w:szCs w:val="32"/>
        </w:rPr>
        <w:t xml:space="preserve">　本条例自年月日起施行。</w:t>
      </w:r>
      <w:bookmarkEnd w:id="31"/>
    </w:p>
    <w:sectPr w:rsidR="00CA6368" w:rsidSect="00F42510">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F35" w:rsidRDefault="00CB5F35" w:rsidP="00F649BA">
      <w:r>
        <w:separator/>
      </w:r>
    </w:p>
  </w:endnote>
  <w:endnote w:type="continuationSeparator" w:id="1">
    <w:p w:rsidR="00CB5F35" w:rsidRDefault="00CB5F35" w:rsidP="00F64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668C8A46-B3E2-4F08-9A65-B2A4974836C6}"/>
    <w:embedBold r:id="rId2" w:subsetted="1" w:fontKey="{28272D7D-15FA-48E4-9855-BA6640B58627}"/>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3" w:subsetted="1" w:fontKey="{8DAF648B-A01F-4A90-803B-3EC33E80C4F6}"/>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4513"/>
      <w:docPartObj>
        <w:docPartGallery w:val="Page Numbers (Bottom of Page)"/>
        <w:docPartUnique/>
      </w:docPartObj>
    </w:sdtPr>
    <w:sdtEndPr>
      <w:rPr>
        <w:rFonts w:asciiTheme="minorEastAsia" w:eastAsiaTheme="minorEastAsia" w:hAnsiTheme="minorEastAsia"/>
        <w:sz w:val="28"/>
        <w:szCs w:val="28"/>
      </w:rPr>
    </w:sdtEndPr>
    <w:sdtContent>
      <w:p w:rsidR="00F42510" w:rsidRPr="00F42510" w:rsidRDefault="00F42510">
        <w:pPr>
          <w:pStyle w:val="ac"/>
          <w:jc w:val="center"/>
          <w:rPr>
            <w:rFonts w:asciiTheme="minorEastAsia" w:eastAsiaTheme="minorEastAsia" w:hAnsiTheme="minorEastAsia"/>
            <w:sz w:val="28"/>
            <w:szCs w:val="28"/>
          </w:rPr>
        </w:pPr>
        <w:r w:rsidRPr="00F42510">
          <w:rPr>
            <w:rFonts w:asciiTheme="minorEastAsia" w:eastAsiaTheme="minorEastAsia" w:hAnsiTheme="minorEastAsia"/>
            <w:sz w:val="28"/>
            <w:szCs w:val="28"/>
          </w:rPr>
          <w:fldChar w:fldCharType="begin"/>
        </w:r>
        <w:r w:rsidRPr="00F42510">
          <w:rPr>
            <w:rFonts w:asciiTheme="minorEastAsia" w:eastAsiaTheme="minorEastAsia" w:hAnsiTheme="minorEastAsia"/>
            <w:sz w:val="28"/>
            <w:szCs w:val="28"/>
          </w:rPr>
          <w:instrText xml:space="preserve"> PAGE   \* MERGEFORMAT </w:instrText>
        </w:r>
        <w:r w:rsidRPr="00F42510">
          <w:rPr>
            <w:rFonts w:asciiTheme="minorEastAsia" w:eastAsiaTheme="minorEastAsia" w:hAnsiTheme="minorEastAsia"/>
            <w:sz w:val="28"/>
            <w:szCs w:val="28"/>
          </w:rPr>
          <w:fldChar w:fldCharType="separate"/>
        </w:r>
        <w:r w:rsidRPr="00F42510">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F42510">
          <w:rPr>
            <w:rFonts w:asciiTheme="minorEastAsia" w:eastAsiaTheme="minorEastAsia" w:hAnsiTheme="minorEastAsia"/>
            <w:sz w:val="28"/>
            <w:szCs w:val="28"/>
          </w:rPr>
          <w:fldChar w:fldCharType="end"/>
        </w:r>
      </w:p>
    </w:sdtContent>
  </w:sdt>
  <w:p w:rsidR="00F42510" w:rsidRDefault="00F4251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510" w:rsidRDefault="00F42510">
    <w:pPr>
      <w:pStyle w:val="ac"/>
      <w:jc w:val="center"/>
    </w:pPr>
    <w:r w:rsidRPr="00F42510">
      <w:rPr>
        <w:rFonts w:asciiTheme="minorEastAsia" w:eastAsiaTheme="minorEastAsia" w:hAnsiTheme="minorEastAsia"/>
        <w:sz w:val="28"/>
        <w:szCs w:val="28"/>
      </w:rPr>
      <w:fldChar w:fldCharType="begin"/>
    </w:r>
    <w:r w:rsidRPr="00F42510">
      <w:rPr>
        <w:rFonts w:asciiTheme="minorEastAsia" w:eastAsiaTheme="minorEastAsia" w:hAnsiTheme="minorEastAsia"/>
        <w:sz w:val="28"/>
        <w:szCs w:val="28"/>
      </w:rPr>
      <w:instrText xml:space="preserve"> PAGE   \* MERGEFORMAT </w:instrText>
    </w:r>
    <w:r w:rsidRPr="00F42510">
      <w:rPr>
        <w:rFonts w:asciiTheme="minorEastAsia" w:eastAsiaTheme="minorEastAsia" w:hAnsiTheme="minorEastAsia"/>
        <w:sz w:val="28"/>
        <w:szCs w:val="28"/>
      </w:rPr>
      <w:fldChar w:fldCharType="separate"/>
    </w:r>
    <w:r w:rsidRPr="00F42510">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F42510">
      <w:rPr>
        <w:rFonts w:asciiTheme="minorEastAsia" w:eastAsiaTheme="minorEastAsia" w:hAnsiTheme="minorEastAsia"/>
        <w:sz w:val="28"/>
        <w:szCs w:val="28"/>
      </w:rPr>
      <w:fldChar w:fldCharType="end"/>
    </w:r>
  </w:p>
  <w:p w:rsidR="00F42510" w:rsidRDefault="00F4251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F35" w:rsidRDefault="00CB5F35" w:rsidP="00F649BA">
      <w:r>
        <w:separator/>
      </w:r>
    </w:p>
  </w:footnote>
  <w:footnote w:type="continuationSeparator" w:id="1">
    <w:p w:rsidR="00CB5F35" w:rsidRDefault="00CB5F35" w:rsidP="00F649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39E80"/>
    <w:multiLevelType w:val="singleLevel"/>
    <w:tmpl w:val="34239E80"/>
    <w:lvl w:ilvl="0">
      <w:start w:val="1"/>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ཧ་ཧ།¹³⁹⁸⁹⁰⁶༡༣༩༥">
    <w15:presenceInfo w15:providerId="WPS Office" w15:userId="34322690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A2MmM0ZjYzZDM1ZjZiYmFhZjU0OTg2NzEwMDBiNzUifQ=="/>
  </w:docVars>
  <w:rsids>
    <w:rsidRoot w:val="73966683"/>
    <w:rsid w:val="00CA6368"/>
    <w:rsid w:val="00CB5F35"/>
    <w:rsid w:val="00F42510"/>
    <w:rsid w:val="00F649BA"/>
    <w:rsid w:val="02BB3E98"/>
    <w:rsid w:val="09752E04"/>
    <w:rsid w:val="0AA131A9"/>
    <w:rsid w:val="0B034AAF"/>
    <w:rsid w:val="0E377358"/>
    <w:rsid w:val="0F633438"/>
    <w:rsid w:val="118D6A5B"/>
    <w:rsid w:val="11E94456"/>
    <w:rsid w:val="1209283C"/>
    <w:rsid w:val="129E3670"/>
    <w:rsid w:val="14EB7E0E"/>
    <w:rsid w:val="16C770B7"/>
    <w:rsid w:val="17FF3ADE"/>
    <w:rsid w:val="1E6E4A7A"/>
    <w:rsid w:val="210D3CAB"/>
    <w:rsid w:val="213D75EB"/>
    <w:rsid w:val="21983C71"/>
    <w:rsid w:val="23A34BE5"/>
    <w:rsid w:val="295B4A2E"/>
    <w:rsid w:val="2C92526C"/>
    <w:rsid w:val="32424371"/>
    <w:rsid w:val="35FD3B87"/>
    <w:rsid w:val="37055876"/>
    <w:rsid w:val="3E682515"/>
    <w:rsid w:val="41B418BE"/>
    <w:rsid w:val="43174280"/>
    <w:rsid w:val="44D96F99"/>
    <w:rsid w:val="45A7141A"/>
    <w:rsid w:val="45D14510"/>
    <w:rsid w:val="45DA21F0"/>
    <w:rsid w:val="48586025"/>
    <w:rsid w:val="48BC5937"/>
    <w:rsid w:val="49243964"/>
    <w:rsid w:val="4D1264F6"/>
    <w:rsid w:val="4FFF6361"/>
    <w:rsid w:val="54A6749B"/>
    <w:rsid w:val="58CA27FB"/>
    <w:rsid w:val="58FE71DC"/>
    <w:rsid w:val="59A510FA"/>
    <w:rsid w:val="5A7870EE"/>
    <w:rsid w:val="5CA4290E"/>
    <w:rsid w:val="5D3E6073"/>
    <w:rsid w:val="611D045C"/>
    <w:rsid w:val="61CE60E9"/>
    <w:rsid w:val="625472E1"/>
    <w:rsid w:val="640125D8"/>
    <w:rsid w:val="64754748"/>
    <w:rsid w:val="64D4607B"/>
    <w:rsid w:val="6D6B1F07"/>
    <w:rsid w:val="73482BC0"/>
    <w:rsid w:val="73966683"/>
    <w:rsid w:val="770F368B"/>
    <w:rsid w:val="7758644F"/>
    <w:rsid w:val="7C302F5B"/>
    <w:rsid w:val="7D1D40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uiPriority="99" w:unhideWhenUsed="1" w:qFormat="1"/>
    <w:lsdException w:name="annotation text" w:qFormat="1"/>
    <w:lsdException w:name="footer" w:uiPriority="99"/>
    <w:lsdException w:name="caption" w:semiHidden="1" w:unhideWhenUsed="1" w:qFormat="1"/>
    <w:lsdException w:name="table of authorities" w:qFormat="1"/>
    <w:lsdException w:name="Title" w:qFormat="1"/>
    <w:lsdException w:name="Default Paragraph Font" w:semiHidden="1" w:qFormat="1"/>
    <w:lsdException w:name="Body Text" w:qFormat="1"/>
    <w:lsdException w:name="Body Text Indent" w:uiPriority="99"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6368"/>
    <w:pPr>
      <w:widowControl w:val="0"/>
      <w:jc w:val="both"/>
    </w:pPr>
    <w:rPr>
      <w:rFonts w:ascii="Calibri" w:hAnsi="Calibri" w:cs="宋体"/>
      <w:kern w:val="2"/>
      <w:sz w:val="21"/>
      <w:szCs w:val="24"/>
    </w:rPr>
  </w:style>
  <w:style w:type="paragraph" w:styleId="1">
    <w:name w:val="heading 1"/>
    <w:basedOn w:val="a"/>
    <w:next w:val="a"/>
    <w:qFormat/>
    <w:rsid w:val="00CA6368"/>
    <w:pPr>
      <w:keepNext/>
      <w:keepLines/>
      <w:spacing w:line="576" w:lineRule="auto"/>
      <w:outlineLvl w:val="0"/>
    </w:pPr>
    <w:rPr>
      <w:b/>
      <w:kern w:val="44"/>
      <w:sz w:val="44"/>
    </w:rPr>
  </w:style>
  <w:style w:type="paragraph" w:styleId="2">
    <w:name w:val="heading 2"/>
    <w:basedOn w:val="a"/>
    <w:next w:val="a"/>
    <w:unhideWhenUsed/>
    <w:qFormat/>
    <w:rsid w:val="00CA6368"/>
    <w:pPr>
      <w:topLinePunct/>
      <w:autoSpaceDE w:val="0"/>
      <w:autoSpaceDN w:val="0"/>
      <w:adjustRightInd w:val="0"/>
      <w:snapToGrid w:val="0"/>
      <w:spacing w:before="120" w:line="360" w:lineRule="auto"/>
      <w:jc w:val="center"/>
      <w:textAlignment w:val="baseline"/>
      <w:outlineLvl w:val="1"/>
    </w:pPr>
    <w:rPr>
      <w:rFonts w:ascii="仿宋" w:eastAsia="仿宋" w:hAnsi="仿宋" w:cs="仿宋"/>
      <w:b/>
      <w:bCs/>
      <w:spacing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CA6368"/>
    <w:pPr>
      <w:ind w:leftChars="200" w:left="420"/>
    </w:pPr>
  </w:style>
  <w:style w:type="paragraph" w:styleId="a4">
    <w:name w:val="Normal Indent"/>
    <w:basedOn w:val="a"/>
    <w:uiPriority w:val="99"/>
    <w:unhideWhenUsed/>
    <w:qFormat/>
    <w:rsid w:val="00CA6368"/>
    <w:pPr>
      <w:ind w:firstLine="420"/>
    </w:pPr>
    <w:rPr>
      <w:rFonts w:cs="Times New Roman"/>
    </w:rPr>
  </w:style>
  <w:style w:type="paragraph" w:styleId="a5">
    <w:name w:val="annotation text"/>
    <w:basedOn w:val="a"/>
    <w:qFormat/>
    <w:rsid w:val="00CA6368"/>
    <w:pPr>
      <w:jc w:val="left"/>
    </w:pPr>
  </w:style>
  <w:style w:type="paragraph" w:styleId="3">
    <w:name w:val="Body Text 3"/>
    <w:basedOn w:val="a"/>
    <w:qFormat/>
    <w:rsid w:val="00CA6368"/>
    <w:pPr>
      <w:spacing w:after="120"/>
    </w:pPr>
    <w:rPr>
      <w:sz w:val="16"/>
    </w:rPr>
  </w:style>
  <w:style w:type="paragraph" w:styleId="a6">
    <w:name w:val="Body Text"/>
    <w:basedOn w:val="a"/>
    <w:next w:val="a7"/>
    <w:qFormat/>
    <w:rsid w:val="00CA6368"/>
    <w:rPr>
      <w:rFonts w:ascii="Arial" w:eastAsia="Arial" w:hAnsi="Arial" w:cs="Arial"/>
      <w:szCs w:val="21"/>
      <w:lang w:eastAsia="en-US"/>
    </w:rPr>
  </w:style>
  <w:style w:type="paragraph" w:styleId="a7">
    <w:name w:val="Body Text Indent"/>
    <w:basedOn w:val="a"/>
    <w:next w:val="3"/>
    <w:uiPriority w:val="99"/>
    <w:qFormat/>
    <w:rsid w:val="00CA6368"/>
    <w:pPr>
      <w:adjustRightInd w:val="0"/>
      <w:spacing w:line="360" w:lineRule="auto"/>
      <w:ind w:firstLine="540"/>
      <w:textAlignment w:val="baseline"/>
    </w:pPr>
    <w:rPr>
      <w:kern w:val="0"/>
      <w:sz w:val="28"/>
      <w:szCs w:val="20"/>
    </w:rPr>
  </w:style>
  <w:style w:type="paragraph" w:styleId="10">
    <w:name w:val="toc 1"/>
    <w:basedOn w:val="a"/>
    <w:next w:val="a"/>
    <w:qFormat/>
    <w:rsid w:val="00CA6368"/>
    <w:pPr>
      <w:ind w:firstLine="560"/>
    </w:pPr>
    <w:rPr>
      <w:rFonts w:ascii="宋体" w:eastAsia="黑体" w:hAnsi="宋体"/>
      <w:kern w:val="0"/>
      <w:sz w:val="28"/>
      <w:szCs w:val="28"/>
    </w:rPr>
  </w:style>
  <w:style w:type="paragraph" w:styleId="a8">
    <w:name w:val="Normal (Web)"/>
    <w:basedOn w:val="a"/>
    <w:qFormat/>
    <w:rsid w:val="00CA6368"/>
    <w:rPr>
      <w:sz w:val="24"/>
    </w:rPr>
  </w:style>
  <w:style w:type="character" w:styleId="a9">
    <w:name w:val="Strong"/>
    <w:basedOn w:val="a0"/>
    <w:qFormat/>
    <w:rsid w:val="00CA6368"/>
    <w:rPr>
      <w:b/>
    </w:rPr>
  </w:style>
  <w:style w:type="paragraph" w:customStyle="1" w:styleId="NormalNewNew">
    <w:name w:val="Normal New New"/>
    <w:basedOn w:val="a"/>
    <w:qFormat/>
    <w:rsid w:val="00CA6368"/>
    <w:pPr>
      <w:widowControl/>
    </w:pPr>
    <w:rPr>
      <w:rFonts w:ascii="Times New Roman" w:hAnsi="Times New Roman" w:cs="Times New Roman"/>
      <w:szCs w:val="20"/>
    </w:rPr>
  </w:style>
  <w:style w:type="paragraph" w:styleId="aa">
    <w:name w:val="List Paragraph"/>
    <w:basedOn w:val="a"/>
    <w:uiPriority w:val="34"/>
    <w:qFormat/>
    <w:rsid w:val="00CA6368"/>
    <w:pPr>
      <w:ind w:firstLineChars="200" w:firstLine="420"/>
    </w:pPr>
  </w:style>
  <w:style w:type="paragraph" w:styleId="ab">
    <w:name w:val="header"/>
    <w:basedOn w:val="a"/>
    <w:link w:val="Char"/>
    <w:rsid w:val="00F64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b"/>
    <w:rsid w:val="00F649BA"/>
    <w:rPr>
      <w:rFonts w:ascii="Calibri" w:hAnsi="Calibri" w:cs="宋体"/>
      <w:kern w:val="2"/>
      <w:sz w:val="18"/>
      <w:szCs w:val="18"/>
    </w:rPr>
  </w:style>
  <w:style w:type="paragraph" w:styleId="ac">
    <w:name w:val="footer"/>
    <w:basedOn w:val="a"/>
    <w:link w:val="Char0"/>
    <w:uiPriority w:val="99"/>
    <w:rsid w:val="00F649BA"/>
    <w:pPr>
      <w:tabs>
        <w:tab w:val="center" w:pos="4153"/>
        <w:tab w:val="right" w:pos="8306"/>
      </w:tabs>
      <w:snapToGrid w:val="0"/>
      <w:jc w:val="left"/>
    </w:pPr>
    <w:rPr>
      <w:sz w:val="18"/>
      <w:szCs w:val="18"/>
    </w:rPr>
  </w:style>
  <w:style w:type="character" w:customStyle="1" w:styleId="Char0">
    <w:name w:val="页脚 Char"/>
    <w:basedOn w:val="a0"/>
    <w:link w:val="ac"/>
    <w:uiPriority w:val="99"/>
    <w:rsid w:val="00F649BA"/>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553f588b-a69c-458b-a786-fa483c8f457d</errorID>
      <errorWord>山水林田湖草沙冰一体化保护</errorWord>
      <group>L1_Political</group>
      <groupName>政治性问题</groupName>
      <ability>L2_Keyword</ability>
      <abilityName>固定表述</abilityName>
      <candidateList>
        <item>山水林田湖草沙一体化保护</item>
      </candidateList>
      <explain>词汇“山水林田湖草沙一体化保护”在特定场景下为固定表述形式，请确认此处的“山水林田湖草沙冰一体化保护”是否存在不当。</explain>
      <paraID>2C96BBC3</paraID>
      <start>26</start>
      <end>39</end>
      <status>unmodified</status>
      <modifiedWord/>
      <trackRevisions>false</trackRevisions>
    </reviewItem>
    <reviewItem>
      <errorID>5ad71cb1-20dc-4da4-9406-23065e3cf4b1</errorID>
      <errorWord>开展开展</errorWord>
      <group>L1_Word</group>
      <groupName>字词问题</groupName>
      <ability>L2_Typo</ability>
      <abilityName>字词错误</abilityName>
      <candidateList>
        <item>开展</item>
      </candidateList>
      <explain>〈动〉展览会开始展出：一年一度的春节花展明天～。</explain>
      <paraID>608F4E2C</paraID>
      <start>9</start>
      <end>11</end>
      <status>modified</status>
      <modifiedWord>开展</modifiedWord>
      <trackRevisions>false</trackRevisions>
    </reviewItem>
    <reviewItem>
      <errorID>b14c795f-2ebf-429a-ae67-844da70b2558</errorID>
      <errorWord>(</errorWord>
      <group>L1_Format</group>
      <groupName>格式问题</groupName>
      <ability>L2_HalfPunc</ability>
      <abilityName>全半角检查</abilityName>
      <candidateList>
        <item>（</item>
      </candidateList>
      <explain>文本全半角错误。</explain>
      <paraID>556EEFB3</paraID>
      <start>36</start>
      <end>37</end>
      <status>unmodified</status>
      <modifiedWord/>
      <trackRevisions>false</trackRevisions>
    </reviewItem>
    <reviewItem>
      <errorID>db61f112-d92e-40a7-b821-299b819babab</errorID>
      <errorWord>)</errorWord>
      <group>L1_Format</group>
      <groupName>格式问题</groupName>
      <ability>L2_HalfPunc</ability>
      <abilityName>全半角检查</abilityName>
      <candidateList>
        <item>）</item>
      </candidateList>
      <explain>文本全半角错误。</explain>
      <paraID>556EEFB3</paraID>
      <start>38</start>
      <end>39</end>
      <status>unmodified</status>
      <modifiedWord/>
      <trackRevisions>false</trackRevisions>
    </reviewItem>
    <reviewItem>
      <errorID>e6714393-865a-4545-8d66-05e8f32917b7</errorID>
      <errorWord>房</errorWord>
      <group>L1_Word</group>
      <groupName>字词问题</groupName>
      <ability>L2_Typo</ability>
      <abilityName>字词错误</abilityName>
      <candidateList>
        <item>房和</item>
      </candidateList>
      <explain/>
      <paraID>3F5CF65A</paraID>
      <start>20</start>
      <end>22</end>
      <status>modified</status>
      <modifiedWord>房和</modifiedWord>
      <trackRevisions>false</trackRevisions>
    </reviewItem>
    <reviewItem>
      <errorID>d1e8673c-17fc-45f8-a1d5-e4e4fa34084f</errorID>
      <errorWord>应</errorWord>
      <group>L1_Word</group>
      <groupName>字词问题</groupName>
      <ability>L2_Typo</ability>
      <abilityName>字词错误</abilityName>
      <candidateList>
        <item>应当</item>
      </candidateList>
      <explain/>
      <paraID>1B9AAA27</paraID>
      <start>16</start>
      <end>17</end>
      <status>unmodified</status>
      <modifiedWord/>
      <trackRevisions>false</trackRevisions>
    </reviewItem>
    <reviewItem>
      <errorID>77536c5d-23a5-4a59-bc22-9c807a664173</errorID>
      <errorWord>生态效益补偿制度</errorWord>
      <group>L1_Political</group>
      <groupName>政治性问题</groupName>
      <ability>L2_Keyword</ability>
      <abilityName>固定表述</abilityName>
      <candidateList>
        <item>生态保护补偿制度</item>
      </candidateList>
      <explain>词汇“生态保护补偿制度”在特定场景下为固定表述形式，请确认此处的“生态效益补偿制度”是否存在不当。</explain>
      <paraID> 7A5E2C9</paraID>
      <start>16</start>
      <end>24</end>
      <status>unmodified</status>
      <modifiedWord/>
      <trackRevisions>false</trackRevisions>
    </reviewItem>
    <reviewItem>
      <errorID>3c3c6b65-007b-4585-b00b-2cf12474c057</errorID>
      <errorWord>公益岗位</errorWord>
      <group>L1_Word</group>
      <groupName>字词问题</groupName>
      <ability>L2_Typo</ability>
      <abilityName>字词错误</abilityName>
      <candidateList>
        <item>公益性岗位</item>
      </candidateList>
      <explain/>
      <paraID>2658D610</paraID>
      <start>37</start>
      <end>41</end>
      <status>unmodified</status>
      <modifiedWord/>
      <trackRevisions>false</trackRevisions>
    </reviewItem>
    <reviewItem>
      <errorID>a7bbf7f8-dd21-425e-b0dc-f87d5a241be7</errorID>
      <errorWord>色林错</errorWord>
      <group>L1_Word</group>
      <groupName>字词问题</groupName>
      <ability>L2_Typo</ability>
      <abilityName>字词错误</abilityName>
      <candidateList>
        <item>色林</item>
      </candidateList>
      <explain/>
      <paraID>52BB6824</paraID>
      <start>11</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651545CA-EFC9-445F-A049-E7DAE96E4F0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Administrator</cp:lastModifiedBy>
  <cp:revision>3</cp:revision>
  <dcterms:created xsi:type="dcterms:W3CDTF">2025-09-17T07:50:00Z</dcterms:created>
  <dcterms:modified xsi:type="dcterms:W3CDTF">2026-01-04T07:27:00Z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BD9A022EED8A4D418F597B0E5BD5C4FB_13</vt:lpwstr>
  </property>
  <property fmtid="{D5CDD505-2E9C-101B-9397-08002B2CF9AE}" pid="4" name="KSOTemplateDocerSaveRecord">
    <vt:lpwstr>eyJoZGlkIjoiMDU2MWQ3MWM2OWYyYTZlNjkxY2E2NzQ5YzRjMTEwYjciLCJ1c2VySWQiOiI1Mjg2NDAyMjYifQ==</vt:lpwstr>
  </property>
</Properties>
</file>